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DE0E67" w14:textId="77777777" w:rsidR="00193FD3" w:rsidRDefault="00AF2E53" w:rsidP="00193FD3">
      <w:pPr>
        <w:pStyle w:val="Heading2"/>
        <w:spacing w:before="0"/>
        <w:ind w:right="140"/>
        <w:rPr>
          <w:rFonts w:ascii="Calibri" w:eastAsia="Calibri" w:hAnsi="Calibri" w:cs="Calibri"/>
          <w:b/>
          <w:color w:val="502A75"/>
          <w:w w:val="95"/>
          <w:sz w:val="24"/>
          <w:szCs w:val="24"/>
          <w:lang w:eastAsia="en-US"/>
        </w:rPr>
      </w:pPr>
      <w:r w:rsidRPr="00BC2889">
        <w:rPr>
          <w:rFonts w:ascii="Calibri" w:eastAsia="Calibri" w:hAnsi="Calibri" w:cs="Calibri"/>
          <w:b/>
          <w:color w:val="502A75"/>
          <w:w w:val="95"/>
          <w:sz w:val="24"/>
          <w:szCs w:val="24"/>
          <w:lang w:eastAsia="en-US"/>
        </w:rPr>
        <w:t>Exploring</w:t>
      </w:r>
      <w:r w:rsidRPr="00BC2889">
        <w:rPr>
          <w:rFonts w:ascii="Calibri" w:eastAsia="Calibri" w:hAnsi="Calibri" w:cs="Calibri"/>
          <w:b/>
          <w:color w:val="502A75"/>
          <w:spacing w:val="-16"/>
          <w:w w:val="95"/>
          <w:sz w:val="24"/>
          <w:szCs w:val="24"/>
          <w:lang w:eastAsia="en-US"/>
        </w:rPr>
        <w:t xml:space="preserve"> </w:t>
      </w:r>
      <w:r w:rsidRPr="00BC2889">
        <w:rPr>
          <w:rFonts w:ascii="Calibri" w:eastAsia="Calibri" w:hAnsi="Calibri" w:cs="Calibri"/>
          <w:b/>
          <w:color w:val="502A75"/>
          <w:w w:val="95"/>
          <w:sz w:val="24"/>
          <w:szCs w:val="24"/>
          <w:lang w:eastAsia="en-US"/>
        </w:rPr>
        <w:t xml:space="preserve">Financial </w:t>
      </w:r>
      <w:r>
        <w:rPr>
          <w:rFonts w:ascii="Calibri" w:eastAsia="Calibri" w:hAnsi="Calibri" w:cs="Calibri"/>
          <w:b/>
          <w:color w:val="502A75"/>
          <w:w w:val="95"/>
          <w:sz w:val="24"/>
          <w:szCs w:val="24"/>
          <w:lang w:eastAsia="en-US"/>
        </w:rPr>
        <w:t>Identit</w:t>
      </w:r>
      <w:r>
        <w:rPr>
          <w:rFonts w:ascii="Calibri" w:eastAsia="Calibri" w:hAnsi="Calibri" w:cs="Calibri"/>
          <w:b/>
          <w:color w:val="502A75"/>
          <w:w w:val="95"/>
          <w:sz w:val="24"/>
          <w:szCs w:val="24"/>
          <w:lang w:eastAsia="en-US"/>
        </w:rPr>
        <w:t>y</w:t>
      </w:r>
      <w:r w:rsidRPr="00BC2889">
        <w:rPr>
          <w:rFonts w:ascii="Calibri" w:eastAsia="Calibri" w:hAnsi="Calibri" w:cs="Calibri"/>
          <w:b/>
          <w:color w:val="502A75"/>
          <w:w w:val="95"/>
          <w:sz w:val="24"/>
          <w:szCs w:val="24"/>
          <w:lang w:eastAsia="en-US"/>
        </w:rPr>
        <w:t xml:space="preserve"> thr</w:t>
      </w:r>
      <w:r w:rsidRPr="00C5326C">
        <w:rPr>
          <w:rFonts w:ascii="Calibri" w:eastAsia="Calibri" w:hAnsi="Calibri" w:cs="Calibri"/>
          <w:b/>
          <w:color w:val="502A75"/>
          <w:w w:val="95"/>
          <w:sz w:val="24"/>
          <w:szCs w:val="24"/>
          <w:lang w:eastAsia="en-US"/>
        </w:rPr>
        <w:t>ou</w:t>
      </w:r>
      <w:r w:rsidRPr="00BC2889">
        <w:rPr>
          <w:rFonts w:ascii="Calibri" w:eastAsia="Calibri" w:hAnsi="Calibri" w:cs="Calibri"/>
          <w:b/>
          <w:color w:val="502A75"/>
          <w:w w:val="95"/>
          <w:sz w:val="24"/>
          <w:szCs w:val="24"/>
          <w:lang w:eastAsia="en-US"/>
        </w:rPr>
        <w:t xml:space="preserve">gh </w:t>
      </w:r>
      <w:r>
        <w:rPr>
          <w:rFonts w:ascii="Calibri" w:eastAsia="Calibri" w:hAnsi="Calibri" w:cs="Calibri"/>
          <w:b/>
          <w:color w:val="502A75"/>
          <w:w w:val="95"/>
          <w:sz w:val="24"/>
          <w:szCs w:val="24"/>
          <w:lang w:eastAsia="en-US"/>
        </w:rPr>
        <w:t>Englis</w:t>
      </w:r>
      <w:bookmarkStart w:id="0" w:name="_gjdgxs" w:colFirst="0" w:colLast="0"/>
      <w:bookmarkEnd w:id="0"/>
      <w:r w:rsidR="00193FD3">
        <w:rPr>
          <w:rFonts w:ascii="Calibri" w:eastAsia="Calibri" w:hAnsi="Calibri" w:cs="Calibri"/>
          <w:b/>
          <w:color w:val="502A75"/>
          <w:w w:val="95"/>
          <w:sz w:val="24"/>
          <w:szCs w:val="24"/>
          <w:lang w:eastAsia="en-US"/>
        </w:rPr>
        <w:t>h</w:t>
      </w:r>
    </w:p>
    <w:p w14:paraId="103269BA" w14:textId="0757D6F4" w:rsidR="0056685A" w:rsidRPr="00E544C4" w:rsidRDefault="00AF2E53" w:rsidP="00193FD3">
      <w:pPr>
        <w:pStyle w:val="Heading2"/>
        <w:spacing w:before="0"/>
        <w:ind w:right="140"/>
        <w:rPr>
          <w:rFonts w:asciiTheme="majorHAnsi" w:eastAsia="Century Gothic" w:hAnsiTheme="majorHAnsi" w:cstheme="majorHAnsi"/>
          <w:bCs/>
          <w:color w:val="F46E35"/>
          <w:sz w:val="56"/>
          <w:szCs w:val="56"/>
        </w:rPr>
      </w:pPr>
      <w:r w:rsidRPr="00E544C4">
        <w:rPr>
          <w:rFonts w:asciiTheme="majorHAnsi" w:eastAsia="Century Gothic" w:hAnsiTheme="majorHAnsi" w:cstheme="majorHAnsi"/>
          <w:bCs/>
          <w:color w:val="F46E35"/>
          <w:sz w:val="56"/>
          <w:szCs w:val="56"/>
        </w:rPr>
        <w:t>Achievement and learning objectives</w:t>
      </w:r>
    </w:p>
    <w:p w14:paraId="790EB4D2" w14:textId="0D9B8C59" w:rsidR="00642512" w:rsidRPr="0056685A" w:rsidRDefault="004911DA" w:rsidP="00E96AC3">
      <w:pPr>
        <w:ind w:right="1133"/>
        <w:rPr>
          <w:rFonts w:asciiTheme="majorHAnsi" w:eastAsia="Century Gothic" w:hAnsiTheme="majorHAnsi" w:cstheme="majorHAnsi"/>
          <w:sz w:val="20"/>
          <w:szCs w:val="20"/>
        </w:rPr>
      </w:pPr>
      <w:r w:rsidRPr="00E8540A">
        <w:rPr>
          <w:rFonts w:cstheme="minorHAnsi"/>
          <w:noProof/>
          <w:szCs w:val="20"/>
        </w:rPr>
        <w:drawing>
          <wp:anchor distT="0" distB="0" distL="0" distR="0" simplePos="0" relativeHeight="251659264" behindDoc="1" locked="0" layoutInCell="1" allowOverlap="1" wp14:anchorId="75937EE8" wp14:editId="0EA91666">
            <wp:simplePos x="0" y="0"/>
            <wp:positionH relativeFrom="page">
              <wp:posOffset>28576</wp:posOffset>
            </wp:positionH>
            <wp:positionV relativeFrom="page">
              <wp:posOffset>2276475</wp:posOffset>
            </wp:positionV>
            <wp:extent cx="451746" cy="1666875"/>
            <wp:effectExtent l="0" t="0" r="5715" b="0"/>
            <wp:wrapNone/>
            <wp:docPr id="13" name="image9.png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A picture containing background pattern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331" cy="1680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38A" w:rsidRPr="00F7338A">
        <w:rPr>
          <w:rFonts w:asciiTheme="majorHAnsi" w:eastAsia="Century Gothic" w:hAnsiTheme="majorHAnsi" w:cstheme="majorHAnsi"/>
          <w:color w:val="333333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C717631" wp14:editId="1294FD24">
            <wp:simplePos x="0" y="0"/>
            <wp:positionH relativeFrom="column">
              <wp:posOffset>6607175</wp:posOffset>
            </wp:positionH>
            <wp:positionV relativeFrom="paragraph">
              <wp:posOffset>347980</wp:posOffset>
            </wp:positionV>
            <wp:extent cx="132080" cy="135890"/>
            <wp:effectExtent l="0" t="0" r="1270" b="0"/>
            <wp:wrapNone/>
            <wp:docPr id="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5BC" w:rsidRPr="0056685A">
        <w:rPr>
          <w:rFonts w:asciiTheme="majorHAnsi" w:eastAsia="Century Gothic" w:hAnsiTheme="majorHAnsi" w:cstheme="majorHAnsi"/>
          <w:sz w:val="20"/>
          <w:szCs w:val="20"/>
        </w:rPr>
        <w:t>This resource supports students to understand the ways advertising impacts on people’s financial behaviours and identities. Students explore the way financial messages are conveyed and analyse spending, saving/te whakaputu and money/moni management behaviours.</w:t>
      </w:r>
    </w:p>
    <w:p w14:paraId="443BDB98" w14:textId="77777777" w:rsidR="00642512" w:rsidRPr="0056685A" w:rsidRDefault="00642512">
      <w:pPr>
        <w:rPr>
          <w:rFonts w:asciiTheme="majorHAnsi" w:eastAsia="Century Gothic" w:hAnsiTheme="majorHAnsi" w:cstheme="majorHAnsi"/>
          <w:sz w:val="20"/>
          <w:szCs w:val="20"/>
        </w:rPr>
      </w:pPr>
    </w:p>
    <w:p w14:paraId="47642112" w14:textId="75EA049C" w:rsidR="00642512" w:rsidRPr="0056685A" w:rsidRDefault="008835BC" w:rsidP="00E96AC3">
      <w:pPr>
        <w:ind w:right="1133"/>
        <w:rPr>
          <w:rFonts w:asciiTheme="majorHAnsi" w:eastAsia="Century Gothic" w:hAnsiTheme="majorHAnsi" w:cstheme="majorHAnsi"/>
          <w:color w:val="333333"/>
          <w:sz w:val="20"/>
          <w:szCs w:val="20"/>
        </w:rPr>
      </w:pPr>
      <w:r w:rsidRPr="0056685A">
        <w:rPr>
          <w:rFonts w:asciiTheme="majorHAnsi" w:eastAsia="Century Gothic" w:hAnsiTheme="majorHAnsi" w:cstheme="majorHAnsi"/>
          <w:sz w:val="20"/>
          <w:szCs w:val="20"/>
        </w:rPr>
        <w:t xml:space="preserve">This is an integrated, cross-curricular resource, supporting the theme </w:t>
      </w:r>
      <w:r w:rsidRPr="0056685A">
        <w:rPr>
          <w:rFonts w:asciiTheme="majorHAnsi" w:eastAsia="Century Gothic" w:hAnsiTheme="majorHAnsi" w:cstheme="majorHAnsi"/>
          <w:b/>
          <w:sz w:val="20"/>
          <w:szCs w:val="20"/>
        </w:rPr>
        <w:t>identity</w:t>
      </w:r>
      <w:r w:rsidRPr="0056685A">
        <w:rPr>
          <w:rFonts w:asciiTheme="majorHAnsi" w:eastAsia="Century Gothic" w:hAnsiTheme="majorHAnsi" w:cstheme="majorHAnsi"/>
          <w:sz w:val="20"/>
          <w:szCs w:val="20"/>
        </w:rPr>
        <w:t xml:space="preserve"> and can be used in multiple ways. Related </w:t>
      </w:r>
      <w:r w:rsidRPr="0056685A">
        <w:rPr>
          <w:rFonts w:asciiTheme="majorHAnsi" w:eastAsia="Century Gothic" w:hAnsiTheme="majorHAnsi" w:cstheme="majorHAnsi"/>
          <w:color w:val="333333"/>
          <w:sz w:val="20"/>
          <w:szCs w:val="20"/>
        </w:rPr>
        <w:t>resources are available for social sciences, maths, and technology (digital technologies).</w:t>
      </w:r>
      <w:r w:rsidR="00F7338A" w:rsidRPr="00F7338A">
        <w:rPr>
          <w:rFonts w:cstheme="minorHAnsi"/>
          <w:noProof/>
          <w:color w:val="FFFFFF" w:themeColor="background1"/>
          <w:spacing w:val="-1"/>
          <w:sz w:val="24"/>
          <w:szCs w:val="24"/>
        </w:rPr>
        <w:t xml:space="preserve"> </w:t>
      </w:r>
    </w:p>
    <w:p w14:paraId="67559AFC" w14:textId="2FFD21EF" w:rsidR="00642512" w:rsidRPr="0056685A" w:rsidRDefault="00642512">
      <w:pPr>
        <w:rPr>
          <w:rFonts w:asciiTheme="majorHAnsi" w:eastAsia="Century Gothic" w:hAnsiTheme="majorHAnsi" w:cstheme="majorHAnsi"/>
          <w:color w:val="333333"/>
          <w:sz w:val="20"/>
          <w:szCs w:val="20"/>
        </w:rPr>
      </w:pPr>
    </w:p>
    <w:p w14:paraId="5A27A184" w14:textId="77777777" w:rsidR="00642512" w:rsidRPr="0056685A" w:rsidRDefault="008835BC">
      <w:pPr>
        <w:rPr>
          <w:rFonts w:asciiTheme="majorHAnsi" w:eastAsia="Century Gothic" w:hAnsiTheme="majorHAnsi" w:cstheme="majorHAnsi"/>
          <w:sz w:val="20"/>
          <w:szCs w:val="20"/>
        </w:rPr>
      </w:pPr>
      <w:r w:rsidRPr="0056685A">
        <w:rPr>
          <w:rFonts w:asciiTheme="majorHAnsi" w:eastAsia="Century Gothic" w:hAnsiTheme="majorHAnsi" w:cstheme="majorHAnsi"/>
          <w:sz w:val="20"/>
          <w:szCs w:val="20"/>
        </w:rPr>
        <w:t xml:space="preserve">References: </w:t>
      </w:r>
    </w:p>
    <w:p w14:paraId="3D6C3B57" w14:textId="77777777" w:rsidR="00642512" w:rsidRPr="00E544C4" w:rsidRDefault="0058351A" w:rsidP="0056685A">
      <w:pPr>
        <w:numPr>
          <w:ilvl w:val="0"/>
          <w:numId w:val="16"/>
        </w:numPr>
        <w:rPr>
          <w:rFonts w:asciiTheme="majorHAnsi" w:eastAsia="Century Gothic" w:hAnsiTheme="majorHAnsi" w:cstheme="majorHAnsi"/>
          <w:b/>
          <w:bCs/>
          <w:color w:val="F36E37"/>
          <w:sz w:val="20"/>
          <w:szCs w:val="20"/>
        </w:rPr>
      </w:pPr>
      <w:hyperlink r:id="rId12">
        <w:r w:rsidR="008835BC" w:rsidRPr="00E544C4">
          <w:rPr>
            <w:rFonts w:asciiTheme="majorHAnsi" w:eastAsia="Century Gothic" w:hAnsiTheme="majorHAnsi" w:cstheme="majorHAnsi"/>
            <w:b/>
            <w:bCs/>
            <w:color w:val="F36E37"/>
            <w:sz w:val="20"/>
            <w:szCs w:val="20"/>
          </w:rPr>
          <w:t>Financial identity - resource introduction</w:t>
        </w:r>
      </w:hyperlink>
    </w:p>
    <w:p w14:paraId="7C2D5224" w14:textId="5C5C98F7" w:rsidR="00642512" w:rsidRPr="0056685A" w:rsidRDefault="0058351A" w:rsidP="0056685A">
      <w:pPr>
        <w:numPr>
          <w:ilvl w:val="0"/>
          <w:numId w:val="16"/>
        </w:numPr>
        <w:rPr>
          <w:rFonts w:asciiTheme="majorHAnsi" w:eastAsia="Century Gothic" w:hAnsiTheme="majorHAnsi" w:cstheme="majorHAnsi"/>
          <w:sz w:val="20"/>
          <w:szCs w:val="20"/>
        </w:rPr>
      </w:pPr>
      <w:hyperlink r:id="rId13">
        <w:r w:rsidR="008835BC" w:rsidRPr="00E544C4">
          <w:rPr>
            <w:rFonts w:asciiTheme="majorHAnsi" w:eastAsia="Century Gothic" w:hAnsiTheme="majorHAnsi" w:cstheme="majorHAnsi"/>
            <w:b/>
            <w:bCs/>
            <w:color w:val="F36E37"/>
            <w:sz w:val="20"/>
            <w:szCs w:val="20"/>
          </w:rPr>
          <w:t xml:space="preserve">Pedagogy and methodology </w:t>
        </w:r>
        <w:r w:rsidR="008835BC" w:rsidRPr="00630C9D">
          <w:rPr>
            <w:rFonts w:asciiTheme="majorHAnsi" w:eastAsia="Century Gothic" w:hAnsiTheme="majorHAnsi" w:cstheme="majorHAnsi"/>
            <w:sz w:val="20"/>
            <w:szCs w:val="20"/>
          </w:rPr>
          <w:t>overview</w:t>
        </w:r>
      </w:hyperlink>
      <w:r w:rsidR="008835BC" w:rsidRPr="0056685A">
        <w:rPr>
          <w:rFonts w:asciiTheme="majorHAnsi" w:eastAsia="Century Gothic" w:hAnsiTheme="majorHAnsi" w:cstheme="majorHAnsi"/>
          <w:sz w:val="20"/>
          <w:szCs w:val="20"/>
        </w:rPr>
        <w:t xml:space="preserve"> for the frameworks underpinning the development of this resource.</w:t>
      </w:r>
    </w:p>
    <w:p w14:paraId="71B5319A" w14:textId="56870BD8" w:rsidR="00642512" w:rsidRPr="0056685A" w:rsidRDefault="00D9209D">
      <w:pPr>
        <w:rPr>
          <w:rFonts w:asciiTheme="majorHAnsi" w:eastAsia="Century Gothic" w:hAnsiTheme="majorHAnsi" w:cstheme="majorHAnsi"/>
          <w:sz w:val="20"/>
          <w:szCs w:val="20"/>
        </w:rPr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65408" behindDoc="0" locked="0" layoutInCell="1" allowOverlap="1" wp14:anchorId="0ADC3A5A" wp14:editId="082ACCD1">
            <wp:simplePos x="0" y="0"/>
            <wp:positionH relativeFrom="leftMargin">
              <wp:align>right</wp:align>
            </wp:positionH>
            <wp:positionV relativeFrom="paragraph">
              <wp:posOffset>1400810</wp:posOffset>
            </wp:positionV>
            <wp:extent cx="132080" cy="135890"/>
            <wp:effectExtent l="0" t="0" r="1270" b="0"/>
            <wp:wrapNone/>
            <wp:docPr id="110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38A" w:rsidRPr="00F7338A">
        <w:rPr>
          <w:rFonts w:asciiTheme="majorHAnsi" w:eastAsia="Century Gothic" w:hAnsiTheme="majorHAnsi" w:cstheme="majorHAnsi"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16AA7" wp14:editId="1413C037">
                <wp:simplePos x="0" y="0"/>
                <wp:positionH relativeFrom="column">
                  <wp:posOffset>6281420</wp:posOffset>
                </wp:positionH>
                <wp:positionV relativeFrom="paragraph">
                  <wp:posOffset>115570</wp:posOffset>
                </wp:positionV>
                <wp:extent cx="309880" cy="317500"/>
                <wp:effectExtent l="34290" t="0" r="29210" b="29210"/>
                <wp:wrapNone/>
                <wp:docPr id="56" name="Right Tri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74016">
                          <a:off x="0" y="0"/>
                          <a:ext cx="309880" cy="317500"/>
                        </a:xfrm>
                        <a:prstGeom prst="rtTriangle">
                          <a:avLst/>
                        </a:prstGeom>
                        <a:solidFill>
                          <a:srgbClr val="6CCD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47A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6" o:spid="_x0000_s1026" type="#_x0000_t6" style="position:absolute;margin-left:494.6pt;margin-top:9.1pt;width:24.4pt;height:25pt;rotation:-548971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" fillcolor="#6ccde5" stroked="f" strokeweight="2pt"/>
            </w:pict>
          </mc:Fallback>
        </mc:AlternateContent>
      </w:r>
      <w:r w:rsidR="00F7338A" w:rsidRPr="00F7338A">
        <w:rPr>
          <w:rFonts w:asciiTheme="majorHAnsi" w:eastAsia="Century Gothic" w:hAnsiTheme="majorHAnsi" w:cstheme="majorHAnsi"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63910" wp14:editId="60F7368F">
                <wp:simplePos x="0" y="0"/>
                <wp:positionH relativeFrom="column">
                  <wp:posOffset>5915025</wp:posOffset>
                </wp:positionH>
                <wp:positionV relativeFrom="paragraph">
                  <wp:posOffset>685800</wp:posOffset>
                </wp:positionV>
                <wp:extent cx="107950" cy="115570"/>
                <wp:effectExtent l="0" t="0" r="635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570"/>
                        </a:xfrm>
                        <a:prstGeom prst="ellipse">
                          <a:avLst/>
                        </a:prstGeom>
                        <a:solidFill>
                          <a:srgbClr val="714D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3C5D41" id="Oval 62" o:spid="_x0000_s1026" style="position:absolute;margin-left:465.75pt;margin-top:54pt;width:8.5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" fillcolor="#714d99" stroked="f" strokeweight="2pt"/>
            </w:pict>
          </mc:Fallback>
        </mc:AlternateContent>
      </w:r>
    </w:p>
    <w:tbl>
      <w:tblPr>
        <w:tblStyle w:val="GridTable1Light-Accent6"/>
        <w:tblW w:w="10201" w:type="dxa"/>
        <w:tblLayout w:type="fixed"/>
        <w:tblLook w:val="0600" w:firstRow="0" w:lastRow="0" w:firstColumn="0" w:lastColumn="0" w:noHBand="1" w:noVBand="1"/>
      </w:tblPr>
      <w:tblGrid>
        <w:gridCol w:w="10201"/>
      </w:tblGrid>
      <w:tr w:rsidR="00642512" w:rsidRPr="0056685A" w14:paraId="4B7AD893" w14:textId="77777777" w:rsidTr="00F7338A">
        <w:trPr>
          <w:trHeight w:val="440"/>
        </w:trPr>
        <w:tc>
          <w:tcPr>
            <w:tcW w:w="10201" w:type="dxa"/>
          </w:tcPr>
          <w:p w14:paraId="4F3CCAF8" w14:textId="3B3A3460" w:rsidR="00642512" w:rsidRPr="000F12C1" w:rsidRDefault="00C5326C">
            <w:pPr>
              <w:spacing w:line="276" w:lineRule="auto"/>
              <w:rPr>
                <w:rFonts w:ascii="Calibri" w:eastAsia="Century Gothic" w:hAnsi="Calibri" w:cs="Calibri"/>
                <w:b/>
                <w:color w:val="502A75"/>
                <w:sz w:val="24"/>
                <w:szCs w:val="24"/>
              </w:rPr>
            </w:pPr>
            <w:r w:rsidRPr="000F12C1">
              <w:rPr>
                <w:rFonts w:ascii="Calibri" w:eastAsia="Century Gothic" w:hAnsi="Calibri" w:cs="Calibri"/>
                <w:b/>
                <w:color w:val="502A75"/>
                <w:sz w:val="24"/>
                <w:szCs w:val="24"/>
              </w:rPr>
              <w:t>English a</w:t>
            </w:r>
            <w:r w:rsidR="008835BC" w:rsidRPr="000F12C1">
              <w:rPr>
                <w:rFonts w:ascii="Calibri" w:eastAsia="Century Gothic" w:hAnsi="Calibri" w:cs="Calibri"/>
                <w:b/>
                <w:color w:val="502A75"/>
                <w:sz w:val="24"/>
                <w:szCs w:val="24"/>
              </w:rPr>
              <w:t>chievement objectives</w:t>
            </w:r>
          </w:p>
          <w:p w14:paraId="415FBCEF" w14:textId="77777777" w:rsidR="00C5326C" w:rsidRDefault="00C5326C">
            <w:pPr>
              <w:spacing w:line="276" w:lineRule="auto"/>
              <w:rPr>
                <w:rFonts w:asciiTheme="majorHAnsi" w:eastAsia="Century Gothic" w:hAnsiTheme="majorHAnsi" w:cstheme="majorHAnsi"/>
                <w:b/>
                <w:color w:val="7030A0"/>
                <w:sz w:val="20"/>
                <w:szCs w:val="20"/>
              </w:rPr>
            </w:pPr>
          </w:p>
          <w:p w14:paraId="6A4366D4" w14:textId="5C080FB9" w:rsidR="00642512" w:rsidRPr="00C5326C" w:rsidRDefault="008835BC" w:rsidP="00F7338A">
            <w:pPr>
              <w:spacing w:line="276" w:lineRule="auto"/>
              <w:ind w:right="495"/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</w:pPr>
            <w:r w:rsidRPr="00C5326C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 xml:space="preserve">Level </w:t>
            </w:r>
            <w:r w:rsidR="00C5326C" w:rsidRPr="00C5326C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>4</w:t>
            </w:r>
          </w:p>
          <w:p w14:paraId="6A9EFF36" w14:textId="2BA6C8D1" w:rsidR="00642512" w:rsidRPr="00C5326C" w:rsidRDefault="008835BC" w:rsidP="00F7338A">
            <w:pPr>
              <w:spacing w:line="276" w:lineRule="auto"/>
              <w:ind w:right="495"/>
              <w:rPr>
                <w:rFonts w:asciiTheme="majorHAnsi" w:eastAsia="Century Gothic" w:hAnsiTheme="majorHAnsi" w:cstheme="majorHAnsi"/>
                <w:bCs/>
                <w:sz w:val="20"/>
                <w:szCs w:val="20"/>
              </w:rPr>
            </w:pPr>
            <w:r w:rsidRPr="00C5326C">
              <w:rPr>
                <w:rFonts w:asciiTheme="majorHAnsi" w:eastAsia="Century Gothic" w:hAnsiTheme="majorHAnsi" w:cstheme="majorHAnsi"/>
                <w:bCs/>
                <w:sz w:val="20"/>
                <w:szCs w:val="20"/>
              </w:rPr>
              <w:t>Listening, reading, and viewing</w:t>
            </w:r>
          </w:p>
          <w:p w14:paraId="70B1B3B3" w14:textId="313AC716" w:rsidR="00642512" w:rsidRPr="0056685A" w:rsidRDefault="008835BC" w:rsidP="00F7338A">
            <w:pPr>
              <w:numPr>
                <w:ilvl w:val="0"/>
                <w:numId w:val="17"/>
              </w:numPr>
              <w:spacing w:line="276" w:lineRule="auto"/>
              <w:ind w:right="495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6685A">
              <w:rPr>
                <w:rFonts w:asciiTheme="majorHAnsi" w:eastAsia="Century Gothic" w:hAnsiTheme="majorHAnsi" w:cstheme="majorHAnsi"/>
                <w:sz w:val="20"/>
                <w:szCs w:val="20"/>
              </w:rPr>
              <w:t>Processes and strategies: Students will integrate sources of information, processes, and strategies confidently to identify, form, and express ideas.</w:t>
            </w:r>
          </w:p>
          <w:p w14:paraId="6C47C83F" w14:textId="5C15DD39" w:rsidR="00642512" w:rsidRPr="0056685A" w:rsidRDefault="008835BC" w:rsidP="00F7338A">
            <w:pPr>
              <w:numPr>
                <w:ilvl w:val="0"/>
                <w:numId w:val="17"/>
              </w:numPr>
              <w:spacing w:line="276" w:lineRule="auto"/>
              <w:ind w:right="495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6685A">
              <w:rPr>
                <w:rFonts w:asciiTheme="majorHAnsi" w:eastAsia="Century Gothic" w:hAnsiTheme="majorHAnsi" w:cstheme="majorHAnsi"/>
                <w:sz w:val="20"/>
                <w:szCs w:val="20"/>
              </w:rPr>
              <w:t>Purposes and audiences: Students will show an increasing understanding of how texts are shaped for different purposes and audiences.</w:t>
            </w:r>
          </w:p>
          <w:p w14:paraId="18D9FA39" w14:textId="77777777" w:rsidR="00642512" w:rsidRPr="0056685A" w:rsidRDefault="008835BC" w:rsidP="00F7338A">
            <w:pPr>
              <w:numPr>
                <w:ilvl w:val="0"/>
                <w:numId w:val="17"/>
              </w:numPr>
              <w:spacing w:line="276" w:lineRule="auto"/>
              <w:ind w:right="495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6685A">
              <w:rPr>
                <w:rFonts w:asciiTheme="majorHAnsi" w:eastAsia="Century Gothic" w:hAnsiTheme="majorHAnsi" w:cstheme="majorHAnsi"/>
                <w:sz w:val="20"/>
                <w:szCs w:val="20"/>
              </w:rPr>
              <w:t>Ideas: Students will show an increasing understanding of ideas within, across, and beyond texts.</w:t>
            </w:r>
          </w:p>
          <w:p w14:paraId="7D610E62" w14:textId="77777777" w:rsidR="00642512" w:rsidRPr="0056685A" w:rsidRDefault="008835BC" w:rsidP="00F7338A">
            <w:pPr>
              <w:numPr>
                <w:ilvl w:val="0"/>
                <w:numId w:val="17"/>
              </w:numPr>
              <w:spacing w:line="276" w:lineRule="auto"/>
              <w:ind w:right="495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6685A">
              <w:rPr>
                <w:rFonts w:asciiTheme="majorHAnsi" w:eastAsia="Century Gothic" w:hAnsiTheme="majorHAnsi" w:cstheme="majorHAnsi"/>
                <w:sz w:val="20"/>
                <w:szCs w:val="20"/>
              </w:rPr>
              <w:t>Language features: Students will show an increasing understanding of how language features are used for effect within and across texts</w:t>
            </w:r>
            <w:r w:rsidRPr="0056685A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>.</w:t>
            </w:r>
          </w:p>
          <w:p w14:paraId="0F71AFDA" w14:textId="77777777" w:rsidR="00642512" w:rsidRPr="0056685A" w:rsidRDefault="008835BC" w:rsidP="00F7338A">
            <w:pPr>
              <w:numPr>
                <w:ilvl w:val="0"/>
                <w:numId w:val="17"/>
              </w:numPr>
              <w:spacing w:line="276" w:lineRule="auto"/>
              <w:ind w:right="495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6685A">
              <w:rPr>
                <w:rFonts w:asciiTheme="majorHAnsi" w:eastAsia="Century Gothic" w:hAnsiTheme="majorHAnsi" w:cstheme="majorHAnsi"/>
                <w:sz w:val="20"/>
                <w:szCs w:val="20"/>
              </w:rPr>
              <w:t>Structure: Students will show an increasing understanding of text structures.</w:t>
            </w:r>
          </w:p>
          <w:p w14:paraId="1774078E" w14:textId="77777777" w:rsidR="00642512" w:rsidRPr="0056685A" w:rsidRDefault="00642512" w:rsidP="00F7338A">
            <w:pPr>
              <w:spacing w:line="276" w:lineRule="auto"/>
              <w:ind w:right="495"/>
              <w:rPr>
                <w:rFonts w:asciiTheme="majorHAnsi" w:eastAsia="Century Gothic" w:hAnsiTheme="majorHAnsi" w:cstheme="majorHAnsi"/>
                <w:b/>
                <w:color w:val="F79646"/>
                <w:sz w:val="20"/>
                <w:szCs w:val="20"/>
              </w:rPr>
            </w:pPr>
          </w:p>
          <w:p w14:paraId="59527F64" w14:textId="77777777" w:rsidR="00642512" w:rsidRPr="00C5326C" w:rsidRDefault="008835BC" w:rsidP="00F7338A">
            <w:pPr>
              <w:spacing w:line="276" w:lineRule="auto"/>
              <w:ind w:right="495"/>
              <w:rPr>
                <w:rFonts w:asciiTheme="majorHAnsi" w:eastAsia="Century Gothic" w:hAnsiTheme="majorHAnsi" w:cstheme="majorHAnsi"/>
                <w:bCs/>
                <w:sz w:val="20"/>
                <w:szCs w:val="20"/>
              </w:rPr>
            </w:pPr>
            <w:r w:rsidRPr="00C5326C">
              <w:rPr>
                <w:rFonts w:asciiTheme="majorHAnsi" w:eastAsia="Century Gothic" w:hAnsiTheme="majorHAnsi" w:cstheme="majorHAnsi"/>
                <w:bCs/>
                <w:sz w:val="20"/>
                <w:szCs w:val="20"/>
              </w:rPr>
              <w:t>Speaking, writing, and presenting</w:t>
            </w:r>
          </w:p>
          <w:p w14:paraId="4CEE10FE" w14:textId="77777777" w:rsidR="00642512" w:rsidRPr="0056685A" w:rsidRDefault="008835BC" w:rsidP="00F7338A">
            <w:pPr>
              <w:numPr>
                <w:ilvl w:val="0"/>
                <w:numId w:val="18"/>
              </w:numPr>
              <w:spacing w:line="276" w:lineRule="auto"/>
              <w:ind w:right="495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6685A">
              <w:rPr>
                <w:rFonts w:asciiTheme="majorHAnsi" w:eastAsia="Century Gothic" w:hAnsiTheme="majorHAnsi" w:cstheme="majorHAnsi"/>
                <w:sz w:val="20"/>
                <w:szCs w:val="20"/>
              </w:rPr>
              <w:t>Processes and strategies: Students will integrate sources of information, processes, and strategies confidently to identify, form, and express ideas.</w:t>
            </w:r>
          </w:p>
          <w:p w14:paraId="640ECF2A" w14:textId="73C28791" w:rsidR="00642512" w:rsidRPr="0056685A" w:rsidRDefault="008835BC" w:rsidP="00F7338A">
            <w:pPr>
              <w:numPr>
                <w:ilvl w:val="0"/>
                <w:numId w:val="18"/>
              </w:numPr>
              <w:spacing w:line="276" w:lineRule="auto"/>
              <w:ind w:right="495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6685A">
              <w:rPr>
                <w:rFonts w:asciiTheme="majorHAnsi" w:eastAsia="Century Gothic" w:hAnsiTheme="majorHAnsi" w:cstheme="majorHAnsi"/>
                <w:sz w:val="20"/>
                <w:szCs w:val="20"/>
              </w:rPr>
              <w:t>Purposes and audiences: Students will show an increasing understanding of how to shape texts for different purposes and audiences.</w:t>
            </w:r>
          </w:p>
          <w:p w14:paraId="272E77DE" w14:textId="2EF9FB0F" w:rsidR="00642512" w:rsidRPr="0056685A" w:rsidRDefault="008835BC" w:rsidP="00F7338A">
            <w:pPr>
              <w:numPr>
                <w:ilvl w:val="0"/>
                <w:numId w:val="18"/>
              </w:numPr>
              <w:spacing w:line="276" w:lineRule="auto"/>
              <w:ind w:right="495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6685A">
              <w:rPr>
                <w:rFonts w:asciiTheme="majorHAnsi" w:eastAsia="Century Gothic" w:hAnsiTheme="majorHAnsi" w:cstheme="majorHAnsi"/>
                <w:sz w:val="20"/>
                <w:szCs w:val="20"/>
              </w:rPr>
              <w:t>Ideas: Students will select, develop, and communicate ideas on a range of topics.</w:t>
            </w:r>
          </w:p>
          <w:p w14:paraId="3CB951EC" w14:textId="63E32832" w:rsidR="00642512" w:rsidRPr="0056685A" w:rsidRDefault="008835BC" w:rsidP="00F7338A">
            <w:pPr>
              <w:numPr>
                <w:ilvl w:val="0"/>
                <w:numId w:val="18"/>
              </w:numPr>
              <w:spacing w:line="276" w:lineRule="auto"/>
              <w:ind w:right="495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6685A">
              <w:rPr>
                <w:rFonts w:asciiTheme="majorHAnsi" w:eastAsia="Century Gothic" w:hAnsiTheme="majorHAnsi" w:cstheme="majorHAnsi"/>
                <w:sz w:val="20"/>
                <w:szCs w:val="20"/>
              </w:rPr>
              <w:t>Language features: Students will use a range of language features appropriately, showing an increasing understanding of their effects.</w:t>
            </w:r>
          </w:p>
          <w:p w14:paraId="2C888F25" w14:textId="24009F6D" w:rsidR="00642512" w:rsidRPr="0056685A" w:rsidRDefault="00B47816" w:rsidP="00F7338A">
            <w:pPr>
              <w:numPr>
                <w:ilvl w:val="0"/>
                <w:numId w:val="18"/>
              </w:numPr>
              <w:spacing w:line="276" w:lineRule="auto"/>
              <w:ind w:right="495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="Calibri"/>
                <w:noProof/>
                <w:position w:val="412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88B1955" wp14:editId="0E4C93F3">
                      <wp:simplePos x="0" y="0"/>
                      <wp:positionH relativeFrom="column">
                        <wp:posOffset>-206375</wp:posOffset>
                      </wp:positionH>
                      <wp:positionV relativeFrom="paragraph">
                        <wp:posOffset>66675</wp:posOffset>
                      </wp:positionV>
                      <wp:extent cx="306705" cy="296545"/>
                      <wp:effectExtent l="0" t="0" r="0" b="8255"/>
                      <wp:wrapNone/>
                      <wp:docPr id="80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705" cy="296545"/>
                                <a:chOff x="0" y="0"/>
                                <a:chExt cx="483" cy="467"/>
                              </a:xfrm>
                            </wpg:grpSpPr>
                            <wps:wsp>
                              <wps:cNvPr id="81" name="docshape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83" cy="467"/>
                                </a:xfrm>
                                <a:custGeom>
                                  <a:avLst/>
                                  <a:gdLst>
                                    <a:gd name="T0" fmla="*/ 229 w 483"/>
                                    <a:gd name="T1" fmla="*/ 0 h 467"/>
                                    <a:gd name="T2" fmla="*/ 163 w 483"/>
                                    <a:gd name="T3" fmla="*/ 9 h 467"/>
                                    <a:gd name="T4" fmla="*/ 102 w 483"/>
                                    <a:gd name="T5" fmla="*/ 36 h 467"/>
                                    <a:gd name="T6" fmla="*/ 52 w 483"/>
                                    <a:gd name="T7" fmla="*/ 83 h 467"/>
                                    <a:gd name="T8" fmla="*/ 6 w 483"/>
                                    <a:gd name="T9" fmla="*/ 165 h 467"/>
                                    <a:gd name="T10" fmla="*/ 0 w 483"/>
                                    <a:gd name="T11" fmla="*/ 243 h 467"/>
                                    <a:gd name="T12" fmla="*/ 24 w 483"/>
                                    <a:gd name="T13" fmla="*/ 314 h 467"/>
                                    <a:gd name="T14" fmla="*/ 67 w 483"/>
                                    <a:gd name="T15" fmla="*/ 377 h 467"/>
                                    <a:gd name="T16" fmla="*/ 118 w 483"/>
                                    <a:gd name="T17" fmla="*/ 422 h 467"/>
                                    <a:gd name="T18" fmla="*/ 182 w 483"/>
                                    <a:gd name="T19" fmla="*/ 452 h 467"/>
                                    <a:gd name="T20" fmla="*/ 251 w 483"/>
                                    <a:gd name="T21" fmla="*/ 466 h 467"/>
                                    <a:gd name="T22" fmla="*/ 319 w 483"/>
                                    <a:gd name="T23" fmla="*/ 460 h 467"/>
                                    <a:gd name="T24" fmla="*/ 394 w 483"/>
                                    <a:gd name="T25" fmla="*/ 419 h 467"/>
                                    <a:gd name="T26" fmla="*/ 453 w 483"/>
                                    <a:gd name="T27" fmla="*/ 351 h 467"/>
                                    <a:gd name="T28" fmla="*/ 483 w 483"/>
                                    <a:gd name="T29" fmla="*/ 260 h 467"/>
                                    <a:gd name="T30" fmla="*/ 482 w 483"/>
                                    <a:gd name="T31" fmla="*/ 222 h 467"/>
                                    <a:gd name="T32" fmla="*/ 460 w 483"/>
                                    <a:gd name="T33" fmla="*/ 149 h 467"/>
                                    <a:gd name="T34" fmla="*/ 429 w 483"/>
                                    <a:gd name="T35" fmla="*/ 94 h 467"/>
                                    <a:gd name="T36" fmla="*/ 385 w 483"/>
                                    <a:gd name="T37" fmla="*/ 52 h 467"/>
                                    <a:gd name="T38" fmla="*/ 315 w 483"/>
                                    <a:gd name="T39" fmla="*/ 8 h 467"/>
                                    <a:gd name="T40" fmla="*/ 297 w 483"/>
                                    <a:gd name="T41" fmla="*/ 7 h 467"/>
                                    <a:gd name="T42" fmla="*/ 229 w 483"/>
                                    <a:gd name="T43" fmla="*/ 0 h 4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83" h="467">
                                      <a:moveTo>
                                        <a:pt x="229" y="0"/>
                                      </a:moveTo>
                                      <a:lnTo>
                                        <a:pt x="163" y="9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6" y="165"/>
                                      </a:lnTo>
                                      <a:lnTo>
                                        <a:pt x="0" y="243"/>
                                      </a:lnTo>
                                      <a:lnTo>
                                        <a:pt x="24" y="314"/>
                                      </a:lnTo>
                                      <a:lnTo>
                                        <a:pt x="67" y="377"/>
                                      </a:lnTo>
                                      <a:lnTo>
                                        <a:pt x="118" y="422"/>
                                      </a:lnTo>
                                      <a:lnTo>
                                        <a:pt x="182" y="452"/>
                                      </a:lnTo>
                                      <a:lnTo>
                                        <a:pt x="251" y="466"/>
                                      </a:lnTo>
                                      <a:lnTo>
                                        <a:pt x="319" y="460"/>
                                      </a:lnTo>
                                      <a:lnTo>
                                        <a:pt x="394" y="419"/>
                                      </a:lnTo>
                                      <a:lnTo>
                                        <a:pt x="453" y="351"/>
                                      </a:lnTo>
                                      <a:lnTo>
                                        <a:pt x="483" y="260"/>
                                      </a:lnTo>
                                      <a:lnTo>
                                        <a:pt x="482" y="222"/>
                                      </a:lnTo>
                                      <a:lnTo>
                                        <a:pt x="460" y="149"/>
                                      </a:lnTo>
                                      <a:lnTo>
                                        <a:pt x="429" y="94"/>
                                      </a:lnTo>
                                      <a:lnTo>
                                        <a:pt x="385" y="52"/>
                                      </a:lnTo>
                                      <a:lnTo>
                                        <a:pt x="315" y="8"/>
                                      </a:lnTo>
                                      <a:lnTo>
                                        <a:pt x="297" y="7"/>
                                      </a:lnTo>
                                      <a:lnTo>
                                        <a:pt x="2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CD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877578" id="Group 80" o:spid="_x0000_s1026" style="position:absolute;margin-left:-16.25pt;margin-top:5.25pt;width:24.15pt;height:23.35pt;z-index:251667456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">
      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" path="m229,l163,9,102,36,52,83,6,165,,243r24,71l67,377r51,45l182,452r69,14l319,460r75,-41l453,351r30,-91l482,222,460,149,429,94,385,52,315,8,297,7,229,xe" fillcolor="#6ccde5" stroked="f">
      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      </v:shape>
                    </v:group>
                  </w:pict>
                </mc:Fallback>
              </mc:AlternateContent>
            </w:r>
            <w:r w:rsidR="008835BC" w:rsidRPr="0056685A">
              <w:rPr>
                <w:rFonts w:asciiTheme="majorHAnsi" w:eastAsia="Century Gothic" w:hAnsiTheme="majorHAnsi" w:cstheme="majorHAnsi"/>
                <w:sz w:val="20"/>
                <w:szCs w:val="20"/>
              </w:rPr>
              <w:t>Structure: Students will organise texts, using a range of appropriate structures.</w:t>
            </w:r>
            <w:r w:rsidR="00F80CAA">
              <w:rPr>
                <w:rFonts w:ascii="Calibri"/>
                <w:noProof/>
                <w:position w:val="412"/>
              </w:rPr>
              <w:t xml:space="preserve"> </w:t>
            </w:r>
          </w:p>
          <w:p w14:paraId="0DE85211" w14:textId="77777777" w:rsidR="00642512" w:rsidRPr="0056685A" w:rsidRDefault="00642512" w:rsidP="00F7338A">
            <w:pPr>
              <w:spacing w:line="276" w:lineRule="auto"/>
              <w:ind w:right="495"/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</w:pPr>
          </w:p>
          <w:p w14:paraId="24A0FE90" w14:textId="1B7B5842" w:rsidR="00642512" w:rsidRPr="00C5326C" w:rsidRDefault="008835BC" w:rsidP="00F7338A">
            <w:pPr>
              <w:spacing w:line="276" w:lineRule="auto"/>
              <w:ind w:right="495"/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</w:pPr>
            <w:r w:rsidRPr="00C5326C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 xml:space="preserve">Level </w:t>
            </w:r>
            <w:r w:rsidR="000F12C1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>5</w:t>
            </w:r>
          </w:p>
          <w:p w14:paraId="4F52B07B" w14:textId="4F96ABE3" w:rsidR="00642512" w:rsidRPr="00C5326C" w:rsidRDefault="008835BC" w:rsidP="00F7338A">
            <w:pPr>
              <w:spacing w:line="276" w:lineRule="auto"/>
              <w:ind w:right="495"/>
              <w:rPr>
                <w:rFonts w:asciiTheme="majorHAnsi" w:eastAsia="Century Gothic" w:hAnsiTheme="majorHAnsi" w:cstheme="majorHAnsi"/>
                <w:bCs/>
                <w:sz w:val="20"/>
                <w:szCs w:val="20"/>
              </w:rPr>
            </w:pPr>
            <w:r w:rsidRPr="00C5326C">
              <w:rPr>
                <w:rFonts w:asciiTheme="majorHAnsi" w:eastAsia="Century Gothic" w:hAnsiTheme="majorHAnsi" w:cstheme="majorHAnsi"/>
                <w:bCs/>
                <w:sz w:val="20"/>
                <w:szCs w:val="20"/>
              </w:rPr>
              <w:t>Listening, reading, and viewing</w:t>
            </w:r>
          </w:p>
          <w:p w14:paraId="3249342E" w14:textId="65F59046" w:rsidR="00642512" w:rsidRPr="0056685A" w:rsidRDefault="004911DA" w:rsidP="00F7338A">
            <w:pPr>
              <w:numPr>
                <w:ilvl w:val="0"/>
                <w:numId w:val="19"/>
              </w:numPr>
              <w:spacing w:line="276" w:lineRule="auto"/>
              <w:ind w:right="495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="Calibri"/>
                <w:noProof/>
                <w:position w:val="412"/>
              </w:rPr>
              <w:drawing>
                <wp:anchor distT="0" distB="0" distL="114300" distR="114300" simplePos="0" relativeHeight="251669504" behindDoc="0" locked="0" layoutInCell="1" allowOverlap="1" wp14:anchorId="783ABEAA" wp14:editId="70CC7B4F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163830</wp:posOffset>
                  </wp:positionV>
                  <wp:extent cx="1830275" cy="1068942"/>
                  <wp:effectExtent l="0" t="19050" r="0" b="55245"/>
                  <wp:wrapNone/>
                  <wp:docPr id="52" name="Picture 5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A picture containing logo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47602">
                            <a:off x="0" y="0"/>
                            <a:ext cx="1830275" cy="106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35BC" w:rsidRPr="0056685A">
              <w:rPr>
                <w:rFonts w:asciiTheme="majorHAnsi" w:eastAsia="Century Gothic" w:hAnsiTheme="majorHAnsi" w:cstheme="majorHAnsi"/>
                <w:sz w:val="20"/>
                <w:szCs w:val="20"/>
              </w:rPr>
              <w:t>Processes and strategies: Students will integrate sources of information, processes, and strategies purposefully and confidently to identify, form, and express increasingly sophisticated ideas.</w:t>
            </w:r>
          </w:p>
          <w:p w14:paraId="3D6385DA" w14:textId="77777777" w:rsidR="00642512" w:rsidRPr="0056685A" w:rsidRDefault="008835BC" w:rsidP="00F7338A">
            <w:pPr>
              <w:numPr>
                <w:ilvl w:val="0"/>
                <w:numId w:val="19"/>
              </w:numPr>
              <w:spacing w:line="276" w:lineRule="auto"/>
              <w:ind w:right="315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6685A">
              <w:rPr>
                <w:rFonts w:asciiTheme="majorHAnsi" w:eastAsia="Century Gothic" w:hAnsiTheme="majorHAnsi" w:cstheme="majorHAnsi"/>
                <w:sz w:val="20"/>
                <w:szCs w:val="20"/>
              </w:rPr>
              <w:t>Purposes and audiences: Students will show an understanding of how texts are shaped for different purposes and audiences.</w:t>
            </w:r>
          </w:p>
          <w:p w14:paraId="2E12DE6D" w14:textId="14824BEA" w:rsidR="00642512" w:rsidRPr="0056685A" w:rsidRDefault="008835BC" w:rsidP="00F7338A">
            <w:pPr>
              <w:numPr>
                <w:ilvl w:val="0"/>
                <w:numId w:val="19"/>
              </w:numPr>
              <w:spacing w:line="276" w:lineRule="auto"/>
              <w:ind w:right="315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6685A">
              <w:rPr>
                <w:rFonts w:asciiTheme="majorHAnsi" w:eastAsia="Century Gothic" w:hAnsiTheme="majorHAnsi" w:cstheme="majorHAnsi"/>
                <w:sz w:val="20"/>
                <w:szCs w:val="20"/>
              </w:rPr>
              <w:t>Ideas: Students will show an understanding of ideas within, across, and beyond texts.</w:t>
            </w:r>
            <w:r w:rsidR="009B0826">
              <w:rPr>
                <w:rFonts w:cstheme="minorHAnsi"/>
                <w:noProof/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</w:p>
          <w:p w14:paraId="24EBDA75" w14:textId="6A9D724A" w:rsidR="00642512" w:rsidRPr="0056685A" w:rsidRDefault="008835BC" w:rsidP="00F7338A">
            <w:pPr>
              <w:numPr>
                <w:ilvl w:val="0"/>
                <w:numId w:val="19"/>
              </w:numPr>
              <w:spacing w:line="276" w:lineRule="auto"/>
              <w:ind w:right="315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6685A">
              <w:rPr>
                <w:rFonts w:asciiTheme="majorHAnsi" w:eastAsia="Century Gothic" w:hAnsiTheme="majorHAnsi" w:cstheme="majorHAnsi"/>
                <w:sz w:val="20"/>
                <w:szCs w:val="20"/>
              </w:rPr>
              <w:lastRenderedPageBreak/>
              <w:t>Language features: Students will show an understanding of how language features are used for effect within and across texts.</w:t>
            </w:r>
          </w:p>
          <w:p w14:paraId="072892B3" w14:textId="2144D72A" w:rsidR="00642512" w:rsidRPr="0056685A" w:rsidRDefault="008835BC" w:rsidP="00F7338A">
            <w:pPr>
              <w:numPr>
                <w:ilvl w:val="0"/>
                <w:numId w:val="19"/>
              </w:numPr>
              <w:spacing w:line="276" w:lineRule="auto"/>
              <w:ind w:right="315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6685A">
              <w:rPr>
                <w:rFonts w:asciiTheme="majorHAnsi" w:eastAsia="Century Gothic" w:hAnsiTheme="majorHAnsi" w:cstheme="majorHAnsi"/>
                <w:sz w:val="20"/>
                <w:szCs w:val="20"/>
              </w:rPr>
              <w:t>Structure: Students will show an understanding of a range of structures.</w:t>
            </w:r>
          </w:p>
          <w:p w14:paraId="3A90887D" w14:textId="7257BFE1" w:rsidR="00642512" w:rsidRPr="0056685A" w:rsidRDefault="00642512" w:rsidP="00F7338A">
            <w:pPr>
              <w:spacing w:line="276" w:lineRule="auto"/>
              <w:ind w:right="315"/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</w:pPr>
          </w:p>
          <w:p w14:paraId="55D0E45F" w14:textId="45566782" w:rsidR="0056685A" w:rsidRPr="0056685A" w:rsidRDefault="0056685A" w:rsidP="00F7338A">
            <w:pPr>
              <w:spacing w:line="276" w:lineRule="auto"/>
              <w:ind w:right="315"/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</w:pPr>
          </w:p>
          <w:p w14:paraId="49D5FCDC" w14:textId="77777777" w:rsidR="00642512" w:rsidRPr="00C5326C" w:rsidRDefault="008835BC" w:rsidP="00F7338A">
            <w:pPr>
              <w:spacing w:line="276" w:lineRule="auto"/>
              <w:ind w:right="315"/>
              <w:rPr>
                <w:rFonts w:asciiTheme="majorHAnsi" w:eastAsia="Century Gothic" w:hAnsiTheme="majorHAnsi" w:cstheme="majorHAnsi"/>
                <w:bCs/>
                <w:sz w:val="20"/>
                <w:szCs w:val="20"/>
              </w:rPr>
            </w:pPr>
            <w:r w:rsidRPr="00C5326C">
              <w:rPr>
                <w:rFonts w:asciiTheme="majorHAnsi" w:eastAsia="Century Gothic" w:hAnsiTheme="majorHAnsi" w:cstheme="majorHAnsi"/>
                <w:bCs/>
                <w:sz w:val="20"/>
                <w:szCs w:val="20"/>
              </w:rPr>
              <w:t>Speaking, writing, and presenting</w:t>
            </w:r>
          </w:p>
          <w:p w14:paraId="3152506D" w14:textId="77777777" w:rsidR="00642512" w:rsidRPr="0056685A" w:rsidRDefault="008835BC" w:rsidP="00F7338A">
            <w:pPr>
              <w:numPr>
                <w:ilvl w:val="0"/>
                <w:numId w:val="20"/>
              </w:numPr>
              <w:spacing w:line="276" w:lineRule="auto"/>
              <w:ind w:right="315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6685A">
              <w:rPr>
                <w:rFonts w:asciiTheme="majorHAnsi" w:eastAsia="Century Gothic" w:hAnsiTheme="majorHAnsi" w:cstheme="majorHAnsi"/>
                <w:sz w:val="20"/>
                <w:szCs w:val="20"/>
              </w:rPr>
              <w:t>Processes and strategies: Students will integrate sources of information, processes, and strategies purposefully and confidently to identify, form, and express increasingly sophisticated ideas.</w:t>
            </w:r>
          </w:p>
          <w:p w14:paraId="3DE42A88" w14:textId="3C2F738D" w:rsidR="00642512" w:rsidRPr="0056685A" w:rsidRDefault="008835BC" w:rsidP="00F7338A">
            <w:pPr>
              <w:numPr>
                <w:ilvl w:val="0"/>
                <w:numId w:val="20"/>
              </w:numPr>
              <w:spacing w:line="276" w:lineRule="auto"/>
              <w:ind w:right="315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6685A">
              <w:rPr>
                <w:rFonts w:asciiTheme="majorHAnsi" w:eastAsia="Century Gothic" w:hAnsiTheme="majorHAnsi" w:cstheme="majorHAnsi"/>
                <w:sz w:val="20"/>
                <w:szCs w:val="20"/>
              </w:rPr>
              <w:t>Purposes and audiences: Students will show an understanding of how to shape texts for different audiences and purposes.</w:t>
            </w:r>
            <w:r w:rsidR="00EE2BCC">
              <w:rPr>
                <w:rFonts w:ascii="Calibri"/>
                <w:noProof/>
                <w:position w:val="412"/>
              </w:rPr>
              <w:t xml:space="preserve"> </w:t>
            </w:r>
          </w:p>
          <w:p w14:paraId="75408170" w14:textId="77777777" w:rsidR="00642512" w:rsidRPr="0056685A" w:rsidRDefault="008835BC" w:rsidP="00F7338A">
            <w:pPr>
              <w:numPr>
                <w:ilvl w:val="0"/>
                <w:numId w:val="20"/>
              </w:numPr>
              <w:spacing w:line="276" w:lineRule="auto"/>
              <w:ind w:right="315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6685A">
              <w:rPr>
                <w:rFonts w:asciiTheme="majorHAnsi" w:eastAsia="Century Gothic" w:hAnsiTheme="majorHAnsi" w:cstheme="majorHAnsi"/>
                <w:sz w:val="20"/>
                <w:szCs w:val="20"/>
              </w:rPr>
              <w:t>Ideas: Students will select, develop, and communicate purposeful ideas on a range of topics.</w:t>
            </w:r>
          </w:p>
          <w:p w14:paraId="46B2A451" w14:textId="1F3480BB" w:rsidR="00642512" w:rsidRPr="0056685A" w:rsidRDefault="008835BC" w:rsidP="00F7338A">
            <w:pPr>
              <w:numPr>
                <w:ilvl w:val="0"/>
                <w:numId w:val="20"/>
              </w:numPr>
              <w:spacing w:line="276" w:lineRule="auto"/>
              <w:ind w:right="315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6685A">
              <w:rPr>
                <w:rFonts w:asciiTheme="majorHAnsi" w:eastAsia="Century Gothic" w:hAnsiTheme="majorHAnsi" w:cstheme="majorHAnsi"/>
                <w:sz w:val="20"/>
                <w:szCs w:val="20"/>
              </w:rPr>
              <w:t>Language features: Students will select and use a range of language features appropriately, showing an understanding of their effects.</w:t>
            </w:r>
          </w:p>
          <w:p w14:paraId="4E56905D" w14:textId="77777777" w:rsidR="00642512" w:rsidRPr="0056685A" w:rsidRDefault="008835BC" w:rsidP="00F7338A">
            <w:pPr>
              <w:numPr>
                <w:ilvl w:val="0"/>
                <w:numId w:val="20"/>
              </w:numPr>
              <w:spacing w:line="276" w:lineRule="auto"/>
              <w:ind w:right="315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6685A">
              <w:rPr>
                <w:rFonts w:asciiTheme="majorHAnsi" w:eastAsia="Century Gothic" w:hAnsiTheme="majorHAnsi" w:cstheme="majorHAnsi"/>
                <w:sz w:val="20"/>
                <w:szCs w:val="20"/>
              </w:rPr>
              <w:t>Structure: Students will organise texts, using a range of appropriate, effective structures.</w:t>
            </w:r>
          </w:p>
          <w:p w14:paraId="69ED30ED" w14:textId="77777777" w:rsidR="00642512" w:rsidRPr="0056685A" w:rsidRDefault="00642512">
            <w:pPr>
              <w:spacing w:line="276" w:lineRule="auto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</w:p>
        </w:tc>
      </w:tr>
    </w:tbl>
    <w:p w14:paraId="64063F48" w14:textId="3C3B3EF4" w:rsidR="00642512" w:rsidRPr="0056685A" w:rsidRDefault="00376475">
      <w:pPr>
        <w:rPr>
          <w:rFonts w:asciiTheme="majorHAnsi" w:eastAsia="Century Gothic" w:hAnsiTheme="majorHAnsi" w:cstheme="majorHAnsi"/>
          <w:b/>
          <w:sz w:val="20"/>
          <w:szCs w:val="20"/>
        </w:rPr>
      </w:pPr>
      <w:r>
        <w:rPr>
          <w:rFonts w:ascii="Calibri"/>
          <w:noProof/>
          <w:position w:val="412"/>
        </w:rPr>
        <w:lastRenderedPageBreak/>
        <w:drawing>
          <wp:anchor distT="0" distB="0" distL="114300" distR="114300" simplePos="0" relativeHeight="251676672" behindDoc="0" locked="0" layoutInCell="1" allowOverlap="1" wp14:anchorId="1E6740D4" wp14:editId="5032DEDD">
            <wp:simplePos x="0" y="0"/>
            <wp:positionH relativeFrom="column">
              <wp:posOffset>5199380</wp:posOffset>
            </wp:positionH>
            <wp:positionV relativeFrom="paragraph">
              <wp:posOffset>-725804</wp:posOffset>
            </wp:positionV>
            <wp:extent cx="1830275" cy="1068942"/>
            <wp:effectExtent l="0" t="19050" r="0" b="55245"/>
            <wp:wrapNone/>
            <wp:docPr id="8" name="Picture 8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logo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602">
                      <a:off x="0" y="0"/>
                      <a:ext cx="1830275" cy="106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BCC">
        <w:rPr>
          <w:rFonts w:ascii="Calibri"/>
          <w:noProof/>
          <w:position w:val="41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A2AD914" wp14:editId="6D2FE65A">
                <wp:simplePos x="0" y="0"/>
                <wp:positionH relativeFrom="column">
                  <wp:posOffset>-144145</wp:posOffset>
                </wp:positionH>
                <wp:positionV relativeFrom="paragraph">
                  <wp:posOffset>-612775</wp:posOffset>
                </wp:positionV>
                <wp:extent cx="306705" cy="296545"/>
                <wp:effectExtent l="0" t="0" r="0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6545"/>
                          <a:chOff x="0" y="0"/>
                          <a:chExt cx="483" cy="467"/>
                        </a:xfrm>
                      </wpg:grpSpPr>
                      <wps:wsp>
                        <wps:cNvPr id="7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467"/>
                          </a:xfrm>
                          <a:custGeom>
                            <a:avLst/>
                            <a:gdLst>
                              <a:gd name="T0" fmla="*/ 229 w 483"/>
                              <a:gd name="T1" fmla="*/ 0 h 467"/>
                              <a:gd name="T2" fmla="*/ 163 w 483"/>
                              <a:gd name="T3" fmla="*/ 9 h 467"/>
                              <a:gd name="T4" fmla="*/ 102 w 483"/>
                              <a:gd name="T5" fmla="*/ 36 h 467"/>
                              <a:gd name="T6" fmla="*/ 52 w 483"/>
                              <a:gd name="T7" fmla="*/ 83 h 467"/>
                              <a:gd name="T8" fmla="*/ 6 w 483"/>
                              <a:gd name="T9" fmla="*/ 165 h 467"/>
                              <a:gd name="T10" fmla="*/ 0 w 483"/>
                              <a:gd name="T11" fmla="*/ 243 h 467"/>
                              <a:gd name="T12" fmla="*/ 24 w 483"/>
                              <a:gd name="T13" fmla="*/ 314 h 467"/>
                              <a:gd name="T14" fmla="*/ 67 w 483"/>
                              <a:gd name="T15" fmla="*/ 377 h 467"/>
                              <a:gd name="T16" fmla="*/ 118 w 483"/>
                              <a:gd name="T17" fmla="*/ 422 h 467"/>
                              <a:gd name="T18" fmla="*/ 182 w 483"/>
                              <a:gd name="T19" fmla="*/ 452 h 467"/>
                              <a:gd name="T20" fmla="*/ 251 w 483"/>
                              <a:gd name="T21" fmla="*/ 466 h 467"/>
                              <a:gd name="T22" fmla="*/ 319 w 483"/>
                              <a:gd name="T23" fmla="*/ 460 h 467"/>
                              <a:gd name="T24" fmla="*/ 394 w 483"/>
                              <a:gd name="T25" fmla="*/ 419 h 467"/>
                              <a:gd name="T26" fmla="*/ 453 w 483"/>
                              <a:gd name="T27" fmla="*/ 351 h 467"/>
                              <a:gd name="T28" fmla="*/ 483 w 483"/>
                              <a:gd name="T29" fmla="*/ 260 h 467"/>
                              <a:gd name="T30" fmla="*/ 482 w 483"/>
                              <a:gd name="T31" fmla="*/ 222 h 467"/>
                              <a:gd name="T32" fmla="*/ 460 w 483"/>
                              <a:gd name="T33" fmla="*/ 149 h 467"/>
                              <a:gd name="T34" fmla="*/ 429 w 483"/>
                              <a:gd name="T35" fmla="*/ 94 h 467"/>
                              <a:gd name="T36" fmla="*/ 385 w 483"/>
                              <a:gd name="T37" fmla="*/ 52 h 467"/>
                              <a:gd name="T38" fmla="*/ 315 w 483"/>
                              <a:gd name="T39" fmla="*/ 8 h 467"/>
                              <a:gd name="T40" fmla="*/ 297 w 483"/>
                              <a:gd name="T41" fmla="*/ 7 h 467"/>
                              <a:gd name="T42" fmla="*/ 229 w 483"/>
                              <a:gd name="T4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3" h="467">
                                <a:moveTo>
                                  <a:pt x="229" y="0"/>
                                </a:moveTo>
                                <a:lnTo>
                                  <a:pt x="163" y="9"/>
                                </a:lnTo>
                                <a:lnTo>
                                  <a:pt x="102" y="36"/>
                                </a:lnTo>
                                <a:lnTo>
                                  <a:pt x="52" y="83"/>
                                </a:lnTo>
                                <a:lnTo>
                                  <a:pt x="6" y="165"/>
                                </a:lnTo>
                                <a:lnTo>
                                  <a:pt x="0" y="243"/>
                                </a:lnTo>
                                <a:lnTo>
                                  <a:pt x="24" y="314"/>
                                </a:lnTo>
                                <a:lnTo>
                                  <a:pt x="67" y="377"/>
                                </a:lnTo>
                                <a:lnTo>
                                  <a:pt x="118" y="422"/>
                                </a:lnTo>
                                <a:lnTo>
                                  <a:pt x="182" y="452"/>
                                </a:lnTo>
                                <a:lnTo>
                                  <a:pt x="251" y="466"/>
                                </a:lnTo>
                                <a:lnTo>
                                  <a:pt x="319" y="460"/>
                                </a:lnTo>
                                <a:lnTo>
                                  <a:pt x="394" y="419"/>
                                </a:lnTo>
                                <a:lnTo>
                                  <a:pt x="453" y="351"/>
                                </a:lnTo>
                                <a:lnTo>
                                  <a:pt x="483" y="260"/>
                                </a:lnTo>
                                <a:lnTo>
                                  <a:pt x="482" y="222"/>
                                </a:lnTo>
                                <a:lnTo>
                                  <a:pt x="460" y="149"/>
                                </a:lnTo>
                                <a:lnTo>
                                  <a:pt x="429" y="94"/>
                                </a:lnTo>
                                <a:lnTo>
                                  <a:pt x="385" y="52"/>
                                </a:lnTo>
                                <a:lnTo>
                                  <a:pt x="315" y="8"/>
                                </a:lnTo>
                                <a:lnTo>
                                  <a:pt x="297" y="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62FE8" id="Group 6" o:spid="_x0000_s1026" style="position:absolute;margin-left:-11.35pt;margin-top:-48.25pt;width:24.15pt;height:23.35pt;z-index:251674624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">
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" path="m229,l163,9,102,36,52,83,6,165,,243r24,71l67,377r51,45l182,452r69,14l319,460r75,-41l453,351r30,-91l482,222,460,149,429,94,385,52,315,8,297,7,229,xe" fillcolor="#6ccde5" stroked="f">
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</v:shape>
              </v:group>
            </w:pict>
          </mc:Fallback>
        </mc:AlternateContent>
      </w:r>
      <w:r w:rsidR="009B0826" w:rsidRPr="009B0826">
        <w:rPr>
          <w:rFonts w:asciiTheme="majorHAnsi" w:eastAsia="Century Gothic" w:hAnsiTheme="majorHAnsi" w:cstheme="majorHAns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8DFB13" wp14:editId="2988C583">
                <wp:simplePos x="0" y="0"/>
                <wp:positionH relativeFrom="column">
                  <wp:posOffset>6008370</wp:posOffset>
                </wp:positionH>
                <wp:positionV relativeFrom="paragraph">
                  <wp:posOffset>-2211705</wp:posOffset>
                </wp:positionV>
                <wp:extent cx="107950" cy="115570"/>
                <wp:effectExtent l="0" t="0" r="635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570"/>
                        </a:xfrm>
                        <a:prstGeom prst="ellipse">
                          <a:avLst/>
                        </a:prstGeom>
                        <a:solidFill>
                          <a:srgbClr val="714D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0B6161" id="Oval 2" o:spid="_x0000_s1026" style="position:absolute;margin-left:473.1pt;margin-top:-174.15pt;width:8.5pt;height: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" fillcolor="#714d99" stroked="f" strokeweight="2pt"/>
            </w:pict>
          </mc:Fallback>
        </mc:AlternateContent>
      </w:r>
      <w:r w:rsidR="009B0826" w:rsidRPr="009B0826">
        <w:rPr>
          <w:rFonts w:asciiTheme="majorHAnsi" w:eastAsia="Century Gothic" w:hAnsiTheme="majorHAnsi" w:cstheme="majorHAns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BD707A" wp14:editId="5EF3BAF7">
                <wp:simplePos x="0" y="0"/>
                <wp:positionH relativeFrom="column">
                  <wp:posOffset>6375399</wp:posOffset>
                </wp:positionH>
                <wp:positionV relativeFrom="paragraph">
                  <wp:posOffset>-2781934</wp:posOffset>
                </wp:positionV>
                <wp:extent cx="310101" cy="318053"/>
                <wp:effectExtent l="34290" t="0" r="29210" b="2921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74016">
                          <a:off x="0" y="0"/>
                          <a:ext cx="310101" cy="318053"/>
                        </a:xfrm>
                        <a:prstGeom prst="rtTriangle">
                          <a:avLst/>
                        </a:prstGeom>
                        <a:solidFill>
                          <a:srgbClr val="6CCD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C7F6E" id="Right Triangle 1" o:spid="_x0000_s1026" type="#_x0000_t6" style="position:absolute;margin-left:502pt;margin-top:-219.05pt;width:24.4pt;height:25.05pt;rotation:-548971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" fillcolor="#6ccde5" stroked="f" strokeweight="2pt"/>
            </w:pict>
          </mc:Fallback>
        </mc:AlternateContent>
      </w:r>
    </w:p>
    <w:p w14:paraId="5E87E2F2" w14:textId="77777777" w:rsidR="00642512" w:rsidRPr="00C5326C" w:rsidRDefault="008835BC">
      <w:pPr>
        <w:rPr>
          <w:rFonts w:asciiTheme="majorHAnsi" w:eastAsia="Century Gothic" w:hAnsiTheme="majorHAnsi" w:cstheme="majorHAnsi"/>
          <w:color w:val="502A75"/>
          <w:sz w:val="20"/>
          <w:szCs w:val="20"/>
        </w:rPr>
      </w:pPr>
      <w:r w:rsidRPr="00C5326C">
        <w:rPr>
          <w:rFonts w:asciiTheme="majorHAnsi" w:eastAsia="Century Gothic" w:hAnsiTheme="majorHAnsi" w:cstheme="majorHAnsi"/>
          <w:b/>
          <w:color w:val="502A75"/>
          <w:sz w:val="20"/>
          <w:szCs w:val="20"/>
        </w:rPr>
        <w:t>Please note:</w:t>
      </w:r>
      <w:r w:rsidRPr="00C5326C">
        <w:rPr>
          <w:rFonts w:asciiTheme="majorHAnsi" w:eastAsia="Century Gothic" w:hAnsiTheme="majorHAnsi" w:cstheme="majorHAnsi"/>
          <w:color w:val="502A75"/>
          <w:sz w:val="20"/>
          <w:szCs w:val="20"/>
        </w:rPr>
        <w:t xml:space="preserve"> </w:t>
      </w:r>
    </w:p>
    <w:p w14:paraId="1E1A3F2C" w14:textId="44E5ADBA" w:rsidR="00642512" w:rsidRPr="0056685A" w:rsidRDefault="005B7DC3">
      <w:pPr>
        <w:rPr>
          <w:rFonts w:asciiTheme="majorHAnsi" w:eastAsia="Century Gothic" w:hAnsiTheme="majorHAnsi" w:cstheme="majorHAnsi"/>
          <w:sz w:val="20"/>
          <w:szCs w:val="20"/>
        </w:rPr>
      </w:pPr>
      <w:r>
        <w:rPr>
          <w:rFonts w:asciiTheme="majorHAnsi" w:eastAsia="Century Gothic" w:hAnsiTheme="majorHAnsi" w:cstheme="majorHAnsi"/>
          <w:sz w:val="20"/>
          <w:szCs w:val="20"/>
        </w:rPr>
        <w:t>Te Ara Ahunga Ora Retirement Commission</w:t>
      </w:r>
      <w:r w:rsidR="008835BC" w:rsidRPr="0056685A">
        <w:rPr>
          <w:rFonts w:asciiTheme="majorHAnsi" w:eastAsia="Century Gothic" w:hAnsiTheme="majorHAnsi" w:cstheme="majorHAnsi"/>
          <w:sz w:val="20"/>
          <w:szCs w:val="20"/>
        </w:rPr>
        <w:t xml:space="preserve"> recommends that all users of this resource check the conditions of use and Copyright policies of any third parties content linked to from this resource that they wish to reuse.</w:t>
      </w:r>
    </w:p>
    <w:p w14:paraId="6FF64BFB" w14:textId="77777777" w:rsidR="00642512" w:rsidRPr="0056685A" w:rsidRDefault="00642512">
      <w:pPr>
        <w:rPr>
          <w:rFonts w:asciiTheme="majorHAnsi" w:eastAsia="Century Gothic" w:hAnsiTheme="majorHAnsi" w:cstheme="majorHAnsi"/>
          <w:sz w:val="20"/>
          <w:szCs w:val="20"/>
        </w:rPr>
      </w:pPr>
    </w:p>
    <w:p w14:paraId="56CDC395" w14:textId="026234B5" w:rsidR="00642512" w:rsidRPr="0056685A" w:rsidRDefault="00730231">
      <w:pPr>
        <w:rPr>
          <w:rFonts w:asciiTheme="majorHAnsi" w:eastAsia="Century Gothic" w:hAnsiTheme="majorHAnsi" w:cstheme="majorHAnsi"/>
          <w:b/>
          <w:sz w:val="20"/>
          <w:szCs w:val="20"/>
        </w:rPr>
      </w:pPr>
      <w:r>
        <w:rPr>
          <w:rFonts w:asciiTheme="majorHAnsi" w:eastAsia="Century Gothic" w:hAnsiTheme="majorHAnsi" w:cstheme="majorHAnsi"/>
          <w:sz w:val="20"/>
          <w:szCs w:val="20"/>
        </w:rPr>
        <w:t>Te Ara Ahunga Ora Retirement Commission</w:t>
      </w:r>
      <w:r w:rsidR="008835BC" w:rsidRPr="0056685A">
        <w:rPr>
          <w:rFonts w:asciiTheme="majorHAnsi" w:eastAsia="Century Gothic" w:hAnsiTheme="majorHAnsi" w:cstheme="majorHAnsi"/>
          <w:sz w:val="20"/>
          <w:szCs w:val="20"/>
        </w:rPr>
        <w:t xml:space="preserve"> does not accept liability for the accuracy of content or information belonging to third parties that you may access via a hyperlink from this site, nor does it endorse those sites or products.</w:t>
      </w:r>
    </w:p>
    <w:p w14:paraId="2ED51E72" w14:textId="77777777" w:rsidR="00642512" w:rsidRPr="0056685A" w:rsidRDefault="00642512">
      <w:pPr>
        <w:rPr>
          <w:rFonts w:asciiTheme="majorHAnsi" w:hAnsiTheme="majorHAnsi" w:cstheme="majorHAnsi"/>
        </w:rPr>
      </w:pPr>
    </w:p>
    <w:sectPr w:rsidR="00642512" w:rsidRPr="0056685A" w:rsidSect="004911DA">
      <w:headerReference w:type="default" r:id="rId15"/>
      <w:footerReference w:type="default" r:id="rId16"/>
      <w:pgSz w:w="11906" w:h="16838"/>
      <w:pgMar w:top="1440" w:right="1080" w:bottom="1440" w:left="1080" w:header="0" w:footer="86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5377" w14:textId="77777777" w:rsidR="0058351A" w:rsidRDefault="0058351A">
      <w:pPr>
        <w:spacing w:line="240" w:lineRule="auto"/>
      </w:pPr>
      <w:r>
        <w:separator/>
      </w:r>
    </w:p>
  </w:endnote>
  <w:endnote w:type="continuationSeparator" w:id="0">
    <w:p w14:paraId="02C754BA" w14:textId="77777777" w:rsidR="0058351A" w:rsidRDefault="00583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ndon Grotesque Black">
    <w:altName w:val="Calibri"/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1E6B" w14:textId="01D26DF3" w:rsidR="00642512" w:rsidRPr="009A55A9" w:rsidRDefault="00613411" w:rsidP="009441D3">
    <w:pPr>
      <w:pStyle w:val="Footer"/>
      <w:rPr>
        <w:rFonts w:ascii="Century Gothic" w:hAnsi="Century Gothic"/>
        <w:b/>
        <w:color w:val="808080"/>
        <w:sz w:val="20"/>
        <w:lang w:val="en-US"/>
      </w:rPr>
    </w:pPr>
    <w:r w:rsidRPr="00BC2889">
      <w:rPr>
        <w:rFonts w:cs="Calibri"/>
        <w:b/>
        <w:color w:val="F36E37"/>
        <w:w w:val="95"/>
      </w:rPr>
      <w:t>sortedinschools.org.nz</w:t>
    </w:r>
    <w:r w:rsidRPr="00861B18">
      <w:rPr>
        <w:rFonts w:ascii="Brandon Grotesque Black" w:hAnsi="Brandon Grotesque Black"/>
        <w:bCs/>
        <w:color w:val="F36E37"/>
        <w:w w:val="95"/>
        <w:sz w:val="27"/>
      </w:rPr>
      <w:br/>
    </w:r>
    <w:r w:rsidRPr="00BC2889">
      <w:rPr>
        <w:rFonts w:cs="Calibri"/>
        <w:bCs/>
        <w:w w:val="95"/>
        <w:sz w:val="12"/>
        <w:szCs w:val="12"/>
      </w:rPr>
      <w:t>© Office of the Retirement Commissioner</w:t>
    </w:r>
    <w:r w:rsidRPr="00BC2889">
      <w:rPr>
        <w:rFonts w:ascii="Century Gothic" w:hAnsi="Century Gothic"/>
        <w:b/>
        <w:color w:val="808080"/>
        <w:sz w:val="20"/>
        <w:lang w:val="en-US"/>
      </w:rPr>
      <w:tab/>
    </w:r>
    <w:r w:rsidRPr="00BC2889">
      <w:rPr>
        <w:rFonts w:ascii="Century Gothic" w:hAnsi="Century Gothic"/>
        <w:b/>
        <w:color w:val="808080"/>
        <w:sz w:val="20"/>
        <w:lang w:val="en-US"/>
      </w:rPr>
      <w:tab/>
    </w:r>
    <w:r w:rsidRPr="00BC2889">
      <w:rPr>
        <w:rFonts w:ascii="Century Gothic" w:hAnsi="Century Gothic"/>
        <w:b/>
        <w:color w:val="808080"/>
        <w:sz w:val="20"/>
        <w:lang w:val="en-US"/>
      </w:rPr>
      <w:tab/>
      <w:t xml:space="preserve">       </w:t>
    </w:r>
    <w:r w:rsidR="009441D3">
      <w:rPr>
        <w:rFonts w:ascii="Century Gothic" w:hAnsi="Century Gothic"/>
        <w:b/>
        <w:color w:val="808080" w:themeColor="background1" w:themeShade="80"/>
        <w:sz w:val="20"/>
        <w:lang w:val="en-US"/>
      </w:rPr>
      <w:tab/>
    </w:r>
    <w:r w:rsidR="009441D3">
      <w:rPr>
        <w:rFonts w:ascii="Century Gothic" w:hAnsi="Century Gothic"/>
        <w:b/>
        <w:color w:val="808080" w:themeColor="background1" w:themeShade="80"/>
        <w:sz w:val="20"/>
        <w:lang w:val="en-US"/>
      </w:rPr>
      <w:tab/>
    </w:r>
    <w:r w:rsidR="009441D3">
      <w:rPr>
        <w:rFonts w:ascii="Century Gothic" w:hAnsi="Century Gothic"/>
        <w:b/>
        <w:color w:val="808080" w:themeColor="background1" w:themeShade="80"/>
        <w:sz w:val="20"/>
        <w:lang w:val="en-US"/>
      </w:rPr>
      <w:tab/>
    </w:r>
    <w:r w:rsidR="009441D3">
      <w:rPr>
        <w:rFonts w:ascii="Century Gothic" w:hAnsi="Century Gothic"/>
        <w:b/>
        <w:color w:val="808080" w:themeColor="background1" w:themeShade="80"/>
        <w:sz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86341" w14:textId="77777777" w:rsidR="0058351A" w:rsidRDefault="0058351A">
      <w:pPr>
        <w:spacing w:line="240" w:lineRule="auto"/>
      </w:pPr>
      <w:r>
        <w:separator/>
      </w:r>
    </w:p>
  </w:footnote>
  <w:footnote w:type="continuationSeparator" w:id="0">
    <w:p w14:paraId="53602B4A" w14:textId="77777777" w:rsidR="0058351A" w:rsidRDefault="005835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2384" w14:textId="77777777" w:rsidR="00642512" w:rsidRDefault="0056685A">
    <w:pPr>
      <w:spacing w:line="240" w:lineRule="aut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EF1B0F9" wp14:editId="0C3F09DA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436498" cy="1049551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S -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6498" cy="1049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5B3"/>
    <w:multiLevelType w:val="multilevel"/>
    <w:tmpl w:val="6FA8E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B472A1"/>
    <w:multiLevelType w:val="multilevel"/>
    <w:tmpl w:val="97340E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0173C7"/>
    <w:multiLevelType w:val="multilevel"/>
    <w:tmpl w:val="D4CAEF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447FBD"/>
    <w:multiLevelType w:val="multilevel"/>
    <w:tmpl w:val="AC9EAC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1940AD"/>
    <w:multiLevelType w:val="multilevel"/>
    <w:tmpl w:val="FAB0DA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DC72E20"/>
    <w:multiLevelType w:val="multilevel"/>
    <w:tmpl w:val="7012B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DFE732D"/>
    <w:multiLevelType w:val="multilevel"/>
    <w:tmpl w:val="C39A85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5B5BAB"/>
    <w:multiLevelType w:val="multilevel"/>
    <w:tmpl w:val="D6FC0F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43024E7"/>
    <w:multiLevelType w:val="multilevel"/>
    <w:tmpl w:val="E38051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43E3073"/>
    <w:multiLevelType w:val="multilevel"/>
    <w:tmpl w:val="BEE6F7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63A600A"/>
    <w:multiLevelType w:val="multilevel"/>
    <w:tmpl w:val="37181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B373545"/>
    <w:multiLevelType w:val="multilevel"/>
    <w:tmpl w:val="AC744E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D810CD6"/>
    <w:multiLevelType w:val="multilevel"/>
    <w:tmpl w:val="36CA4F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02137E3"/>
    <w:multiLevelType w:val="multilevel"/>
    <w:tmpl w:val="993C3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52E219A"/>
    <w:multiLevelType w:val="multilevel"/>
    <w:tmpl w:val="77E2B1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7D847E6"/>
    <w:multiLevelType w:val="multilevel"/>
    <w:tmpl w:val="1D6AF3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6D7268A"/>
    <w:multiLevelType w:val="multilevel"/>
    <w:tmpl w:val="76066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FF96A02"/>
    <w:multiLevelType w:val="multilevel"/>
    <w:tmpl w:val="48FC3B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0D56EF9"/>
    <w:multiLevelType w:val="multilevel"/>
    <w:tmpl w:val="379A6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10D49C2"/>
    <w:multiLevelType w:val="multilevel"/>
    <w:tmpl w:val="D29641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6FE37FC"/>
    <w:multiLevelType w:val="multilevel"/>
    <w:tmpl w:val="E5688E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7A7168C"/>
    <w:multiLevelType w:val="multilevel"/>
    <w:tmpl w:val="6DC0C1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0F9334F"/>
    <w:multiLevelType w:val="multilevel"/>
    <w:tmpl w:val="54E2CA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3EF4C4C"/>
    <w:multiLevelType w:val="multilevel"/>
    <w:tmpl w:val="66C072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9264D69"/>
    <w:multiLevelType w:val="multilevel"/>
    <w:tmpl w:val="0AB874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A577CE4"/>
    <w:multiLevelType w:val="multilevel"/>
    <w:tmpl w:val="21B45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27C7ABF"/>
    <w:multiLevelType w:val="multilevel"/>
    <w:tmpl w:val="AA68FA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4607BC9"/>
    <w:multiLevelType w:val="multilevel"/>
    <w:tmpl w:val="2A0454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5631D25"/>
    <w:multiLevelType w:val="multilevel"/>
    <w:tmpl w:val="7F685B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C5F16B0"/>
    <w:multiLevelType w:val="multilevel"/>
    <w:tmpl w:val="0D3887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D9921DD"/>
    <w:multiLevelType w:val="multilevel"/>
    <w:tmpl w:val="929E5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25"/>
  </w:num>
  <w:num w:numId="3">
    <w:abstractNumId w:val="28"/>
  </w:num>
  <w:num w:numId="4">
    <w:abstractNumId w:val="13"/>
  </w:num>
  <w:num w:numId="5">
    <w:abstractNumId w:val="8"/>
  </w:num>
  <w:num w:numId="6">
    <w:abstractNumId w:val="9"/>
  </w:num>
  <w:num w:numId="7">
    <w:abstractNumId w:val="21"/>
  </w:num>
  <w:num w:numId="8">
    <w:abstractNumId w:val="15"/>
  </w:num>
  <w:num w:numId="9">
    <w:abstractNumId w:val="29"/>
  </w:num>
  <w:num w:numId="10">
    <w:abstractNumId w:val="1"/>
  </w:num>
  <w:num w:numId="11">
    <w:abstractNumId w:val="30"/>
  </w:num>
  <w:num w:numId="12">
    <w:abstractNumId w:val="10"/>
  </w:num>
  <w:num w:numId="13">
    <w:abstractNumId w:val="16"/>
  </w:num>
  <w:num w:numId="14">
    <w:abstractNumId w:val="19"/>
  </w:num>
  <w:num w:numId="15">
    <w:abstractNumId w:val="6"/>
  </w:num>
  <w:num w:numId="16">
    <w:abstractNumId w:val="17"/>
  </w:num>
  <w:num w:numId="17">
    <w:abstractNumId w:val="27"/>
  </w:num>
  <w:num w:numId="18">
    <w:abstractNumId w:val="7"/>
  </w:num>
  <w:num w:numId="19">
    <w:abstractNumId w:val="20"/>
  </w:num>
  <w:num w:numId="20">
    <w:abstractNumId w:val="22"/>
  </w:num>
  <w:num w:numId="21">
    <w:abstractNumId w:val="11"/>
  </w:num>
  <w:num w:numId="22">
    <w:abstractNumId w:val="26"/>
  </w:num>
  <w:num w:numId="23">
    <w:abstractNumId w:val="5"/>
  </w:num>
  <w:num w:numId="24">
    <w:abstractNumId w:val="3"/>
  </w:num>
  <w:num w:numId="25">
    <w:abstractNumId w:val="2"/>
  </w:num>
  <w:num w:numId="26">
    <w:abstractNumId w:val="23"/>
  </w:num>
  <w:num w:numId="27">
    <w:abstractNumId w:val="4"/>
  </w:num>
  <w:num w:numId="28">
    <w:abstractNumId w:val="12"/>
  </w:num>
  <w:num w:numId="29">
    <w:abstractNumId w:val="0"/>
  </w:num>
  <w:num w:numId="30">
    <w:abstractNumId w:val="2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12"/>
    <w:rsid w:val="000E43D6"/>
    <w:rsid w:val="000F12C1"/>
    <w:rsid w:val="00193FD3"/>
    <w:rsid w:val="001A5DE7"/>
    <w:rsid w:val="001E4B86"/>
    <w:rsid w:val="002050C3"/>
    <w:rsid w:val="002617DA"/>
    <w:rsid w:val="002831EF"/>
    <w:rsid w:val="002906D3"/>
    <w:rsid w:val="002E4299"/>
    <w:rsid w:val="00357015"/>
    <w:rsid w:val="00376475"/>
    <w:rsid w:val="004911DA"/>
    <w:rsid w:val="004A2B70"/>
    <w:rsid w:val="004E68A4"/>
    <w:rsid w:val="005159C0"/>
    <w:rsid w:val="00531F88"/>
    <w:rsid w:val="0056685A"/>
    <w:rsid w:val="00567394"/>
    <w:rsid w:val="0058351A"/>
    <w:rsid w:val="005B7DC3"/>
    <w:rsid w:val="00613411"/>
    <w:rsid w:val="00630C9D"/>
    <w:rsid w:val="00642512"/>
    <w:rsid w:val="00730231"/>
    <w:rsid w:val="008835BC"/>
    <w:rsid w:val="009441D3"/>
    <w:rsid w:val="00946AFD"/>
    <w:rsid w:val="009A55A9"/>
    <w:rsid w:val="009B0826"/>
    <w:rsid w:val="00A84392"/>
    <w:rsid w:val="00AF2E53"/>
    <w:rsid w:val="00B3705C"/>
    <w:rsid w:val="00B47816"/>
    <w:rsid w:val="00BE7E08"/>
    <w:rsid w:val="00C5326C"/>
    <w:rsid w:val="00C72E93"/>
    <w:rsid w:val="00D9209D"/>
    <w:rsid w:val="00E544C4"/>
    <w:rsid w:val="00E77E25"/>
    <w:rsid w:val="00E96AC3"/>
    <w:rsid w:val="00EE2BCC"/>
    <w:rsid w:val="00F44F49"/>
    <w:rsid w:val="00F7338A"/>
    <w:rsid w:val="00F80CAA"/>
    <w:rsid w:val="00F8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B881B"/>
  <w15:docId w15:val="{AE1BCE02-BC08-49F2-9808-1DBF5D03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NZ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5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35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5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41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D3"/>
  </w:style>
  <w:style w:type="paragraph" w:styleId="Footer">
    <w:name w:val="footer"/>
    <w:basedOn w:val="Normal"/>
    <w:link w:val="FooterChar"/>
    <w:uiPriority w:val="99"/>
    <w:unhideWhenUsed/>
    <w:rsid w:val="009441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D3"/>
  </w:style>
  <w:style w:type="table" w:styleId="GridTable1Light-Accent6">
    <w:name w:val="Grid Table 1 Light Accent 6"/>
    <w:basedOn w:val="TableNormal"/>
    <w:uiPriority w:val="46"/>
    <w:rsid w:val="009441D3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ortedinschools.org.nz/teachers/curriculum-info/pedagogical-desig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ortedinschools.org.nz/sorted-resources/financial-identity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f7e5e6-a72e-40b5-be2c-61fd99f1e9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7854023396F488AB71026ADCA02AC" ma:contentTypeVersion="13" ma:contentTypeDescription="Create a new document." ma:contentTypeScope="" ma:versionID="b0dc95fe6fe6d2d90eb0a235e6ac31cd">
  <xsd:schema xmlns:xsd="http://www.w3.org/2001/XMLSchema" xmlns:xs="http://www.w3.org/2001/XMLSchema" xmlns:p="http://schemas.microsoft.com/office/2006/metadata/properties" xmlns:ns2="cdf7e5e6-a72e-40b5-be2c-61fd99f1e980" xmlns:ns3="3a6dd8e5-15ec-4d56-ae03-fb52d5d24db9" targetNamespace="http://schemas.microsoft.com/office/2006/metadata/properties" ma:root="true" ma:fieldsID="202ec8f439a4bae79cc81dd9db44c496" ns2:_="" ns3:_="">
    <xsd:import namespace="cdf7e5e6-a72e-40b5-be2c-61fd99f1e980"/>
    <xsd:import namespace="3a6dd8e5-15ec-4d56-ae03-fb52d5d24db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7e5e6-a72e-40b5-be2c-61fd99f1e980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dd8e5-15ec-4d56-ae03-fb52d5d24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6B851-BEBF-4093-A9FA-A36523645AA3}">
  <ds:schemaRefs>
    <ds:schemaRef ds:uri="http://schemas.microsoft.com/office/2006/metadata/properties"/>
    <ds:schemaRef ds:uri="http://schemas.microsoft.com/office/infopath/2007/PartnerControls"/>
    <ds:schemaRef ds:uri="cdf7e5e6-a72e-40b5-be2c-61fd99f1e980"/>
  </ds:schemaRefs>
</ds:datastoreItem>
</file>

<file path=customXml/itemProps2.xml><?xml version="1.0" encoding="utf-8"?>
<ds:datastoreItem xmlns:ds="http://schemas.openxmlformats.org/officeDocument/2006/customXml" ds:itemID="{32B06EA6-2826-4351-B13E-44BAD850C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7e5e6-a72e-40b5-be2c-61fd99f1e980"/>
    <ds:schemaRef ds:uri="3a6dd8e5-15ec-4d56-ae03-fb52d5d24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A419EC-931E-46AC-A956-899F34F22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Tista Lythe</dc:creator>
  <cp:lastModifiedBy>Su Min Ahn</cp:lastModifiedBy>
  <cp:revision>27</cp:revision>
  <dcterms:created xsi:type="dcterms:W3CDTF">2021-08-31T03:42:00Z</dcterms:created>
  <dcterms:modified xsi:type="dcterms:W3CDTF">2021-09-01T02:39:00Z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0x010100CA57854023396F488AB71026ADCA02AC</vt:lpwstr>
  </property>
</Properties>
</file>