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A3" w:rsidRDefault="00DB0AB3" w:rsidP="00CE35B7">
      <w:pPr>
        <w:rPr>
          <w:lang w:val="mi-NZ"/>
        </w:rPr>
      </w:pPr>
      <w:bookmarkStart w:id="0" w:name="_GoBack"/>
      <w:bookmarkEnd w:id="0"/>
    </w:p>
    <w:p w:rsidR="00DB0AB3" w:rsidRDefault="00DB0AB3" w:rsidP="00CE35B7">
      <w:pPr>
        <w:rPr>
          <w:lang w:val="mi-NZ"/>
        </w:rPr>
      </w:pPr>
    </w:p>
    <w:tbl>
      <w:tblPr>
        <w:tblStyle w:val="GridTable1Light-Accent6"/>
        <w:tblW w:w="5000" w:type="pct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Look w:val="0600" w:firstRow="0" w:lastRow="0" w:firstColumn="0" w:lastColumn="0" w:noHBand="1" w:noVBand="1"/>
      </w:tblPr>
      <w:tblGrid>
        <w:gridCol w:w="4556"/>
        <w:gridCol w:w="4834"/>
        <w:gridCol w:w="4558"/>
      </w:tblGrid>
      <w:tr w:rsidR="00DB0AB3" w:rsidRPr="00C70E2D" w:rsidTr="00CE2F21">
        <w:trPr>
          <w:trHeight w:val="420"/>
        </w:trPr>
        <w:tc>
          <w:tcPr>
            <w:tcW w:w="5000" w:type="pct"/>
            <w:gridSpan w:val="3"/>
            <w:shd w:val="clear" w:color="auto" w:fill="FF6E32"/>
          </w:tcPr>
          <w:p w:rsidR="00DB0AB3" w:rsidRPr="00C70E2D" w:rsidRDefault="00DB0AB3" w:rsidP="00CE2F21">
            <w:pPr>
              <w:pStyle w:val="Heading1"/>
              <w:spacing w:before="0"/>
              <w:jc w:val="center"/>
              <w:outlineLvl w:val="0"/>
              <w:rPr>
                <w:rFonts w:eastAsia="Comfortaa"/>
                <w:b w:val="0"/>
                <w:color w:val="FFFFFF" w:themeColor="background1"/>
                <w:sz w:val="48"/>
              </w:rPr>
            </w:pPr>
            <w:bookmarkStart w:id="1" w:name="_Toc4486972"/>
            <w:r w:rsidRPr="00C70E2D">
              <w:rPr>
                <w:rFonts w:eastAsia="Comfortaa"/>
                <w:b w:val="0"/>
                <w:color w:val="FFFFFF" w:themeColor="background1"/>
                <w:sz w:val="48"/>
              </w:rPr>
              <w:t>Te Tūtohi Peā</w:t>
            </w:r>
            <w:bookmarkEnd w:id="1"/>
          </w:p>
        </w:tc>
      </w:tr>
      <w:tr w:rsidR="00DB0AB3" w:rsidRPr="00C70E2D" w:rsidTr="00CE2F21">
        <w:tc>
          <w:tcPr>
            <w:tcW w:w="1633" w:type="pct"/>
          </w:tcPr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omfortaa" w:cs="Comfortaa"/>
                <w:sz w:val="24"/>
                <w:szCs w:val="28"/>
              </w:rPr>
            </w:pPr>
            <w:r w:rsidRPr="00C70E2D">
              <w:rPr>
                <w:rFonts w:eastAsia="Comfortaa" w:cs="Comfortaa"/>
                <w:b/>
                <w:sz w:val="24"/>
                <w:szCs w:val="36"/>
                <w:highlight w:val="white"/>
              </w:rPr>
              <w:t>P</w:t>
            </w:r>
            <w:r w:rsidRPr="00C70E2D">
              <w:rPr>
                <w:rFonts w:eastAsia="Comfortaa" w:cs="Comfortaa"/>
                <w:sz w:val="24"/>
                <w:szCs w:val="28"/>
              </w:rPr>
              <w:t>ai</w:t>
            </w: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omfortaa" w:cs="Comfortaa"/>
                <w:sz w:val="24"/>
                <w:szCs w:val="28"/>
              </w:rPr>
            </w:pPr>
            <w:r w:rsidRPr="00C70E2D">
              <w:rPr>
                <w:rFonts w:eastAsia="Comfortaa" w:cs="Comfortaa"/>
                <w:sz w:val="24"/>
                <w:szCs w:val="28"/>
              </w:rPr>
              <w:t>(</w:t>
            </w:r>
            <w:r w:rsidRPr="00C70E2D">
              <w:rPr>
                <w:rFonts w:eastAsia="Comfortaa" w:cs="Comfortaa"/>
                <w:b/>
                <w:sz w:val="24"/>
                <w:szCs w:val="36"/>
                <w:highlight w:val="white"/>
              </w:rPr>
              <w:t>P</w:t>
            </w:r>
            <w:r w:rsidRPr="00C70E2D">
              <w:rPr>
                <w:rFonts w:eastAsia="Comfortaa" w:cs="Comfortaa"/>
                <w:sz w:val="24"/>
                <w:szCs w:val="28"/>
              </w:rPr>
              <w:t>lus)</w:t>
            </w:r>
          </w:p>
        </w:tc>
        <w:tc>
          <w:tcPr>
            <w:tcW w:w="1733" w:type="pct"/>
          </w:tcPr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omfortaa" w:cs="Comfortaa"/>
                <w:sz w:val="24"/>
                <w:szCs w:val="28"/>
              </w:rPr>
            </w:pPr>
            <w:r w:rsidRPr="00C70E2D">
              <w:rPr>
                <w:rFonts w:eastAsia="Comfortaa" w:cs="Comfortaa"/>
                <w:b/>
                <w:sz w:val="24"/>
                <w:szCs w:val="36"/>
              </w:rPr>
              <w:t>E</w:t>
            </w:r>
            <w:r w:rsidRPr="00C70E2D">
              <w:rPr>
                <w:rFonts w:eastAsia="Comfortaa" w:cs="Comfortaa"/>
                <w:sz w:val="24"/>
                <w:szCs w:val="28"/>
              </w:rPr>
              <w:t xml:space="preserve">hara / </w:t>
            </w:r>
            <w:r w:rsidRPr="00C70E2D">
              <w:rPr>
                <w:rFonts w:eastAsia="Comfortaa" w:cs="Comfortaa"/>
                <w:b/>
                <w:sz w:val="24"/>
                <w:szCs w:val="36"/>
              </w:rPr>
              <w:t>K</w:t>
            </w:r>
            <w:r w:rsidRPr="00C70E2D">
              <w:rPr>
                <w:rFonts w:eastAsia="Comfortaa" w:cs="Comfortaa"/>
                <w:sz w:val="24"/>
                <w:szCs w:val="28"/>
              </w:rPr>
              <w:t>āore</w:t>
            </w: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omfortaa" w:cs="Comfortaa"/>
                <w:sz w:val="24"/>
                <w:szCs w:val="28"/>
              </w:rPr>
            </w:pPr>
            <w:r w:rsidRPr="00C70E2D">
              <w:rPr>
                <w:rFonts w:eastAsia="Comfortaa" w:cs="Comfortaa"/>
                <w:sz w:val="24"/>
                <w:szCs w:val="28"/>
              </w:rPr>
              <w:t>(</w:t>
            </w:r>
            <w:r w:rsidRPr="00C70E2D">
              <w:rPr>
                <w:rFonts w:eastAsia="Comfortaa" w:cs="Comfortaa"/>
                <w:b/>
                <w:sz w:val="24"/>
                <w:szCs w:val="36"/>
              </w:rPr>
              <w:t>M</w:t>
            </w:r>
            <w:r w:rsidRPr="00C70E2D">
              <w:rPr>
                <w:rFonts w:eastAsia="Comfortaa" w:cs="Comfortaa"/>
                <w:sz w:val="24"/>
                <w:szCs w:val="28"/>
              </w:rPr>
              <w:t>inus)</w:t>
            </w:r>
          </w:p>
        </w:tc>
        <w:tc>
          <w:tcPr>
            <w:tcW w:w="1634" w:type="pct"/>
          </w:tcPr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omfortaa" w:cs="Comfortaa"/>
                <w:sz w:val="24"/>
                <w:szCs w:val="28"/>
              </w:rPr>
            </w:pPr>
            <w:r w:rsidRPr="00C70E2D">
              <w:rPr>
                <w:rFonts w:eastAsia="Comfortaa" w:cs="Comfortaa"/>
                <w:b/>
                <w:sz w:val="24"/>
                <w:szCs w:val="36"/>
              </w:rPr>
              <w:t>Ā</w:t>
            </w:r>
            <w:r w:rsidRPr="00C70E2D">
              <w:rPr>
                <w:rFonts w:eastAsia="Comfortaa" w:cs="Comfortaa"/>
                <w:sz w:val="24"/>
                <w:szCs w:val="28"/>
              </w:rPr>
              <w:t xml:space="preserve">huareka / </w:t>
            </w:r>
            <w:r w:rsidRPr="00C70E2D">
              <w:rPr>
                <w:rFonts w:eastAsia="Comfortaa" w:cs="Comfortaa"/>
                <w:b/>
                <w:sz w:val="24"/>
                <w:szCs w:val="36"/>
              </w:rPr>
              <w:t>A</w:t>
            </w:r>
            <w:r w:rsidRPr="00C70E2D">
              <w:rPr>
                <w:rFonts w:eastAsia="Comfortaa" w:cs="Comfortaa"/>
                <w:sz w:val="24"/>
                <w:szCs w:val="28"/>
              </w:rPr>
              <w:t xml:space="preserve">ua / </w:t>
            </w:r>
            <w:r w:rsidRPr="00C70E2D">
              <w:rPr>
                <w:rFonts w:eastAsia="Comfortaa" w:cs="Comfortaa"/>
                <w:b/>
                <w:sz w:val="24"/>
                <w:szCs w:val="36"/>
              </w:rPr>
              <w:t>N</w:t>
            </w:r>
            <w:r w:rsidRPr="00C70E2D">
              <w:rPr>
                <w:rFonts w:eastAsia="Comfortaa" w:cs="Comfortaa"/>
                <w:sz w:val="24"/>
                <w:szCs w:val="28"/>
              </w:rPr>
              <w:t>gākaurua (</w:t>
            </w:r>
            <w:r w:rsidRPr="00C70E2D">
              <w:rPr>
                <w:rFonts w:eastAsia="Comfortaa" w:cs="Comfortaa"/>
                <w:b/>
                <w:sz w:val="24"/>
                <w:szCs w:val="36"/>
              </w:rPr>
              <w:t>I</w:t>
            </w:r>
            <w:r w:rsidRPr="00C70E2D">
              <w:rPr>
                <w:rFonts w:eastAsia="Comfortaa" w:cs="Comfortaa"/>
                <w:sz w:val="24"/>
                <w:szCs w:val="28"/>
              </w:rPr>
              <w:t>nteresting)</w:t>
            </w:r>
          </w:p>
        </w:tc>
      </w:tr>
      <w:tr w:rsidR="00DB0AB3" w:rsidRPr="00C70E2D" w:rsidTr="00CE2F21">
        <w:trPr>
          <w:trHeight w:val="6168"/>
        </w:trPr>
        <w:tc>
          <w:tcPr>
            <w:tcW w:w="1633" w:type="pct"/>
          </w:tcPr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33" w:type="pct"/>
          </w:tcPr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34" w:type="pct"/>
          </w:tcPr>
          <w:p w:rsidR="00DB0AB3" w:rsidRPr="00C70E2D" w:rsidRDefault="00DB0AB3" w:rsidP="00CE2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DB0AB3" w:rsidRPr="00CE35B7" w:rsidRDefault="00DB0AB3" w:rsidP="00CE35B7">
      <w:pPr>
        <w:rPr>
          <w:lang w:val="mi-NZ"/>
        </w:rPr>
      </w:pPr>
    </w:p>
    <w:sectPr w:rsidR="00DB0AB3" w:rsidRPr="00CE35B7" w:rsidSect="00DB0AB3">
      <w:headerReference w:type="even" r:id="rId7"/>
      <w:headerReference w:type="default" r:id="rId8"/>
      <w:headerReference w:type="first" r:id="rId9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57" w:rsidRDefault="006F0B57" w:rsidP="006F0B57">
      <w:pPr>
        <w:spacing w:after="0" w:line="240" w:lineRule="auto"/>
      </w:pPr>
      <w:r>
        <w:separator/>
      </w:r>
    </w:p>
  </w:endnote>
  <w:end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57" w:rsidRDefault="006F0B57" w:rsidP="006F0B57">
      <w:pPr>
        <w:spacing w:after="0" w:line="240" w:lineRule="auto"/>
      </w:pPr>
      <w:r>
        <w:separator/>
      </w:r>
    </w:p>
  </w:footnote>
  <w:foot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DB0A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0063" o:spid="_x0000_s2050" type="#_x0000_t75" style="position:absolute;margin-left:0;margin-top:0;width:451.25pt;height:453.95pt;z-index:-251657216;mso-position-horizontal:center;mso-position-horizontal-relative:margin;mso-position-vertical:center;mso-position-vertical-relative:margin" o:allowincell="f">
          <v:imagedata r:id="rId1" o:title="Māui Aua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6F0B5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8255204</wp:posOffset>
          </wp:positionH>
          <wp:positionV relativeFrom="paragraph">
            <wp:posOffset>-303530</wp:posOffset>
          </wp:positionV>
          <wp:extent cx="1345565" cy="946785"/>
          <wp:effectExtent l="0" t="0" r="6985" b="5715"/>
          <wp:wrapTight wrapText="bothSides">
            <wp:wrapPolygon edited="0">
              <wp:start x="0" y="0"/>
              <wp:lineTo x="0" y="21296"/>
              <wp:lineTo x="21406" y="21296"/>
              <wp:lineTo x="214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ed by cf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A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0064" o:spid="_x0000_s2051" type="#_x0000_t75" style="position:absolute;margin-left:0;margin-top:0;width:451.25pt;height:453.95pt;z-index:-251656192;mso-position-horizontal:center;mso-position-horizontal-relative:margin;mso-position-vertical:center;mso-position-vertical-relative:margin" o:allowincell="f">
          <v:imagedata r:id="rId2" o:title="Māui Aua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DB0A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0062" o:spid="_x0000_s2049" type="#_x0000_t75" style="position:absolute;margin-left:0;margin-top:0;width:451.25pt;height:453.95pt;z-index:-251658240;mso-position-horizontal:center;mso-position-horizontal-relative:margin;mso-position-vertical:center;mso-position-vertical-relative:margin" o:allowincell="f">
          <v:imagedata r:id="rId1" o:title="Māui Auah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7025"/>
    <w:multiLevelType w:val="multilevel"/>
    <w:tmpl w:val="40B26EF0"/>
    <w:lvl w:ilvl="0">
      <w:start w:val="1"/>
      <w:numFmt w:val="decimal"/>
      <w:lvlText w:val="%1."/>
      <w:lvlJc w:val="left"/>
      <w:pPr>
        <w:ind w:left="720" w:hanging="360"/>
      </w:pPr>
      <w:rPr>
        <w:b/>
        <w:color w:val="FF6E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D4230C"/>
    <w:multiLevelType w:val="multilevel"/>
    <w:tmpl w:val="725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14EA0"/>
    <w:multiLevelType w:val="multilevel"/>
    <w:tmpl w:val="F4B4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D6837"/>
    <w:multiLevelType w:val="multilevel"/>
    <w:tmpl w:val="8D1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>
      <w:start w:val="5"/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37A48"/>
    <w:multiLevelType w:val="multilevel"/>
    <w:tmpl w:val="F90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7"/>
    <w:rsid w:val="000C0D46"/>
    <w:rsid w:val="004E0D2D"/>
    <w:rsid w:val="005D1D91"/>
    <w:rsid w:val="006F0B57"/>
    <w:rsid w:val="008A0095"/>
    <w:rsid w:val="009E24D3"/>
    <w:rsid w:val="00A141AD"/>
    <w:rsid w:val="00A7466B"/>
    <w:rsid w:val="00C24097"/>
    <w:rsid w:val="00CE35B7"/>
    <w:rsid w:val="00D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F819E6"/>
  <w15:chartTrackingRefBased/>
  <w15:docId w15:val="{31B92E9A-676E-4E3D-A49A-AAAC22A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57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B57"/>
    <w:pPr>
      <w:keepNext/>
      <w:keepLines/>
      <w:spacing w:before="240" w:after="0"/>
      <w:outlineLvl w:val="0"/>
    </w:pPr>
    <w:rPr>
      <w:rFonts w:eastAsiaTheme="majorEastAsia" w:cstheme="majorBidi"/>
      <w:b/>
      <w:color w:val="F27029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7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57"/>
    <w:rPr>
      <w:rFonts w:ascii="Century Gothic" w:eastAsiaTheme="majorEastAsia" w:hAnsi="Century Gothic" w:cstheme="majorBidi"/>
      <w:b/>
      <w:color w:val="F27029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0B57"/>
    <w:rPr>
      <w:rFonts w:ascii="Century Gothic" w:eastAsiaTheme="majorEastAsia" w:hAnsi="Century Gothic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5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57"/>
    <w:rPr>
      <w:rFonts w:ascii="Century Gothic" w:hAnsi="Century Gothic"/>
    </w:rPr>
  </w:style>
  <w:style w:type="table" w:styleId="TableGrid">
    <w:name w:val="Table Grid"/>
    <w:basedOn w:val="TableNormal"/>
    <w:uiPriority w:val="39"/>
    <w:rsid w:val="009E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DB0AB3"/>
    <w:pPr>
      <w:spacing w:after="0" w:line="240" w:lineRule="auto"/>
    </w:pPr>
    <w:rPr>
      <w:rFonts w:ascii="Arial" w:eastAsia="Arial" w:hAnsi="Arial" w:cs="Arial"/>
      <w:lang w:val="mi-NZ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Tista Lythe</cp:lastModifiedBy>
  <cp:revision>2</cp:revision>
  <dcterms:created xsi:type="dcterms:W3CDTF">2019-04-03T00:34:00Z</dcterms:created>
  <dcterms:modified xsi:type="dcterms:W3CDTF">2019-04-03T00:34:00Z</dcterms:modified>
</cp:coreProperties>
</file>