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00FB784C" w:rsidP="00FB784C" w:rsidRDefault="00017588" w14:paraId="1B24DFF0" w14:textId="01150BFC">
      <w:pPr>
        <w:pStyle w:val="Heading1"/>
      </w:pPr>
      <w:bookmarkStart w:name="_heading=h.gjdgxs" w:colFirst="0" w:colLast="0" w:id="0"/>
      <w:bookmarkEnd w:id="0"/>
      <w:r>
        <w:t xml:space="preserve"> </w:t>
      </w:r>
      <w:r>
        <w:tab/>
      </w:r>
      <w:r>
        <w:t xml:space="preserve"> </w:t>
      </w:r>
      <w:r>
        <w:tab/>
      </w:r>
      <w:r w:rsidR="00FB784C">
        <w:t xml:space="preserve">Nau </w:t>
      </w:r>
      <w:proofErr w:type="spellStart"/>
      <w:r w:rsidR="00FB784C">
        <w:t>mai</w:t>
      </w:r>
      <w:proofErr w:type="spellEnd"/>
      <w:r w:rsidR="00FB784C">
        <w:t xml:space="preserve"> </w:t>
      </w:r>
      <w:proofErr w:type="spellStart"/>
      <w:r w:rsidR="00FB784C">
        <w:t>haere</w:t>
      </w:r>
      <w:proofErr w:type="spellEnd"/>
      <w:r w:rsidR="00FB784C">
        <w:t xml:space="preserve"> </w:t>
      </w:r>
      <w:proofErr w:type="spellStart"/>
      <w:r w:rsidR="00FB784C">
        <w:t>mai</w:t>
      </w:r>
      <w:proofErr w:type="spellEnd"/>
      <w:r w:rsidR="00FB784C">
        <w:t>!</w:t>
      </w:r>
    </w:p>
    <w:p w:rsidR="00FB784C" w:rsidP="00FB784C" w:rsidRDefault="00FB784C" w14:paraId="70AFAD36" w14:textId="77777777">
      <w:pPr>
        <w:pStyle w:val="Heading1"/>
      </w:pPr>
      <w:r>
        <w:t>Welcome to the Ages and Stages module.</w:t>
      </w:r>
    </w:p>
    <w:p w:rsidRPr="004E5A6D" w:rsidR="004E5A6D" w:rsidP="004E5A6D" w:rsidRDefault="004E5A6D" w14:paraId="2105E186" w14:textId="1A07F2E8">
      <w:pPr>
        <w:rPr>
          <w:rFonts w:ascii="Calibri" w:hAnsi="Calibri"/>
          <w:sz w:val="48"/>
          <w:szCs w:val="48"/>
          <w:lang w:val="en-GB"/>
        </w:rPr>
      </w:pPr>
      <w:r w:rsidRPr="31362F2C">
        <w:rPr>
          <w:rFonts w:ascii="Calibri" w:hAnsi="Calibri"/>
          <w:color w:val="7030A0"/>
          <w:sz w:val="40"/>
          <w:szCs w:val="40"/>
          <w:lang w:val="en-GB"/>
        </w:rPr>
        <w:t>Name:</w:t>
      </w:r>
      <w:r w:rsidRPr="31362F2C">
        <w:rPr>
          <w:rFonts w:ascii="Calibri" w:hAnsi="Calibri"/>
          <w:color w:val="F46E35"/>
          <w:sz w:val="48"/>
          <w:szCs w:val="48"/>
          <w:lang w:val="en-GB"/>
        </w:rPr>
        <w:t xml:space="preserve"> </w:t>
      </w:r>
    </w:p>
    <w:p w:rsidR="00D555B4" w:rsidP="00FB784C" w:rsidRDefault="00FB784C" w14:paraId="16350E13" w14:textId="77777777">
      <w:pPr>
        <w:spacing w:before="200"/>
        <w:rPr>
          <w:rFonts w:ascii="Calibri" w:hAnsi="Calibri" w:eastAsia="Calibri" w:cs="Calibri"/>
        </w:rPr>
      </w:pPr>
      <w:r>
        <w:rPr>
          <w:rFonts w:ascii="Calibri" w:hAnsi="Calibri" w:eastAsia="Calibri" w:cs="Calibri"/>
          <w:noProof/>
        </w:rPr>
        <w:drawing>
          <wp:inline distT="114300" distB="114300" distL="114300" distR="114300" wp14:anchorId="6442A01D" wp14:editId="51DC894F">
            <wp:extent cx="5391150" cy="6677025"/>
            <wp:effectExtent l="0" t="0" r="0" b="9525"/>
            <wp:docPr id="18" name="image6.png" descr="A person sitting at a table with some shoes&#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6.png" descr="A person sitting at a table with some shoes&#10;&#10;Description automatically generated"/>
                    <pic:cNvPicPr preferRelativeResize="0"/>
                  </pic:nvPicPr>
                  <pic:blipFill>
                    <a:blip r:embed="rId10"/>
                    <a:srcRect/>
                    <a:stretch>
                      <a:fillRect/>
                    </a:stretch>
                  </pic:blipFill>
                  <pic:spPr>
                    <a:xfrm>
                      <a:off x="0" y="0"/>
                      <a:ext cx="5391150" cy="6677025"/>
                    </a:xfrm>
                    <a:prstGeom prst="rect">
                      <a:avLst/>
                    </a:prstGeom>
                    <a:ln/>
                  </pic:spPr>
                </pic:pic>
              </a:graphicData>
            </a:graphic>
          </wp:inline>
        </w:drawing>
      </w:r>
    </w:p>
    <w:p w:rsidR="00FB784C" w:rsidP="001D3AB1" w:rsidRDefault="00D555B4" w14:paraId="1E94E535" w14:textId="6A9B7527">
      <w:pPr>
        <w:spacing w:after="0" w:line="240" w:lineRule="auto"/>
        <w:rPr>
          <w:rFonts w:ascii="Calibri" w:hAnsi="Calibri" w:eastAsia="Calibri" w:cs="Calibri"/>
        </w:rPr>
      </w:pPr>
      <w:r>
        <w:rPr>
          <w:rFonts w:ascii="Calibri" w:hAnsi="Calibri" w:eastAsia="Calibri" w:cs="Calibri"/>
        </w:rPr>
        <w:br w:type="page"/>
      </w:r>
      <w:r w:rsidR="00FB784C">
        <w:rPr>
          <w:rFonts w:ascii="Calibri" w:hAnsi="Calibri" w:eastAsia="Calibri" w:cs="Calibri"/>
        </w:rPr>
        <w:t>This module supports you to develop your understanding of ways that sources of income can change at three different life stages, including the benefits that can come from planning for these changes in advance.</w:t>
      </w:r>
    </w:p>
    <w:p w:rsidR="00FB784C" w:rsidP="00FB784C" w:rsidRDefault="00FB784C" w14:paraId="5129EE01" w14:textId="77777777">
      <w:pPr>
        <w:rPr>
          <w:rFonts w:ascii="Calibri" w:hAnsi="Calibri" w:eastAsia="Calibri" w:cs="Calibri"/>
          <w:b/>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FB784C" w:rsidTr="00865CCE" w14:paraId="0DB11B87" w14:textId="77777777">
        <w:tc>
          <w:tcPr>
            <w:tcW w:w="9360" w:type="dxa"/>
            <w:shd w:val="clear" w:color="auto" w:fill="auto"/>
            <w:tcMar>
              <w:top w:w="100" w:type="dxa"/>
              <w:left w:w="100" w:type="dxa"/>
              <w:bottom w:w="100" w:type="dxa"/>
              <w:right w:w="100" w:type="dxa"/>
            </w:tcMar>
          </w:tcPr>
          <w:p w:rsidR="00FB784C" w:rsidP="00865CCE" w:rsidRDefault="00FB784C" w14:paraId="509C8EB4" w14:textId="77777777">
            <w:pPr>
              <w:rPr>
                <w:rFonts w:ascii="Calibri" w:hAnsi="Calibri" w:eastAsia="Calibri" w:cs="Calibri"/>
                <w:b/>
                <w:sz w:val="24"/>
                <w:szCs w:val="24"/>
              </w:rPr>
            </w:pPr>
            <w:r>
              <w:rPr>
                <w:rFonts w:ascii="Calibri" w:hAnsi="Calibri" w:eastAsia="Calibri" w:cs="Calibri"/>
                <w:b/>
                <w:sz w:val="24"/>
                <w:szCs w:val="24"/>
              </w:rPr>
              <w:t>US 28087 Demonstrate understanding of the effect of life stages on personal income (version 3)</w:t>
            </w:r>
          </w:p>
          <w:p w:rsidR="00FB784C" w:rsidP="00865CCE" w:rsidRDefault="00FB784C" w14:paraId="211B7046" w14:textId="77777777">
            <w:pPr>
              <w:spacing w:before="120"/>
              <w:rPr>
                <w:rFonts w:ascii="Calibri" w:hAnsi="Calibri" w:eastAsia="Calibri" w:cs="Calibri"/>
              </w:rPr>
            </w:pPr>
            <w:r>
              <w:rPr>
                <w:rFonts w:ascii="Calibri" w:hAnsi="Calibri" w:eastAsia="Calibri" w:cs="Calibri"/>
              </w:rPr>
              <w:t>Level 1</w:t>
            </w:r>
          </w:p>
          <w:p w:rsidR="00FB784C" w:rsidP="00865CCE" w:rsidRDefault="00FB784C" w14:paraId="34AF01F3" w14:textId="77777777">
            <w:pPr>
              <w:rPr>
                <w:rFonts w:ascii="Calibri" w:hAnsi="Calibri" w:eastAsia="Calibri" w:cs="Calibri"/>
              </w:rPr>
            </w:pPr>
            <w:r>
              <w:rPr>
                <w:rFonts w:ascii="Calibri" w:hAnsi="Calibri" w:eastAsia="Calibri" w:cs="Calibri"/>
              </w:rPr>
              <w:t>Credits: 3</w:t>
            </w:r>
          </w:p>
          <w:p w:rsidR="00FB784C" w:rsidP="00865CCE" w:rsidRDefault="00FB784C" w14:paraId="38EA9CEC" w14:textId="77777777">
            <w:pPr>
              <w:shd w:val="clear" w:color="auto" w:fill="FFFFFF"/>
              <w:spacing w:after="200"/>
              <w:jc w:val="both"/>
              <w:rPr>
                <w:rFonts w:ascii="Calibri" w:hAnsi="Calibri" w:eastAsia="Calibri" w:cs="Calibri"/>
              </w:rPr>
            </w:pPr>
            <w:r>
              <w:rPr>
                <w:rFonts w:ascii="Calibri" w:hAnsi="Calibri" w:eastAsia="Calibri" w:cs="Calibri"/>
              </w:rPr>
              <w:t>CFFC themes: retirement, investing, savings, KiwiSaver</w:t>
            </w:r>
          </w:p>
          <w:p w:rsidR="00FB784C" w:rsidP="00865CCE" w:rsidRDefault="00FB784C" w14:paraId="1B92D4D1" w14:textId="77777777">
            <w:pPr>
              <w:spacing w:before="120"/>
              <w:rPr>
                <w:rFonts w:ascii="Calibri" w:hAnsi="Calibri" w:eastAsia="Calibri" w:cs="Calibri"/>
              </w:rPr>
            </w:pPr>
            <w:r>
              <w:rPr>
                <w:rFonts w:ascii="Calibri" w:hAnsi="Calibri" w:eastAsia="Calibri" w:cs="Calibri"/>
              </w:rPr>
              <w:t>You will be assessed on how well you:</w:t>
            </w:r>
          </w:p>
          <w:p w:rsidR="00FB784C" w:rsidP="00F6386A" w:rsidRDefault="00FB784C" w14:paraId="6AFB098D" w14:textId="77777777">
            <w:pPr>
              <w:numPr>
                <w:ilvl w:val="0"/>
                <w:numId w:val="4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identify possible earned and unearned incomes sources and their contribution to personal income at three different life stages</w:t>
            </w:r>
          </w:p>
          <w:p w:rsidR="00FB784C" w:rsidP="00F6386A" w:rsidRDefault="00FB784C" w14:paraId="3BAA45D5" w14:textId="77777777">
            <w:pPr>
              <w:numPr>
                <w:ilvl w:val="0"/>
                <w:numId w:val="4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give reasons why personal income varies at each of the different life stages</w:t>
            </w:r>
          </w:p>
          <w:p w:rsidR="00FB784C" w:rsidP="00F6386A" w:rsidRDefault="00FB784C" w14:paraId="0E45CD88" w14:textId="77777777">
            <w:pPr>
              <w:numPr>
                <w:ilvl w:val="0"/>
                <w:numId w:val="4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describe the effect life-stage related factors can have on personal income</w:t>
            </w:r>
          </w:p>
          <w:p w:rsidR="00FB784C" w:rsidP="00F6386A" w:rsidRDefault="00FB784C" w14:paraId="26EA8305" w14:textId="77777777">
            <w:pPr>
              <w:numPr>
                <w:ilvl w:val="0"/>
                <w:numId w:val="41"/>
              </w:numPr>
              <w:pBdr>
                <w:top w:val="nil"/>
                <w:left w:val="nil"/>
                <w:bottom w:val="nil"/>
                <w:right w:val="nil"/>
                <w:between w:val="nil"/>
              </w:pBdr>
              <w:spacing w:after="120"/>
              <w:rPr>
                <w:rFonts w:ascii="Calibri" w:hAnsi="Calibri" w:eastAsia="Calibri" w:cs="Calibri"/>
                <w:color w:val="000000"/>
              </w:rPr>
            </w:pPr>
            <w:r>
              <w:rPr>
                <w:rFonts w:ascii="Calibri" w:hAnsi="Calibri" w:eastAsia="Calibri" w:cs="Calibri"/>
                <w:color w:val="000000"/>
              </w:rPr>
              <w:t>describe potential benefits of planning for changes in income at each of the different life stages.</w:t>
            </w:r>
          </w:p>
        </w:tc>
      </w:tr>
    </w:tbl>
    <w:p w:rsidR="00FB784C" w:rsidP="00FB784C" w:rsidRDefault="00FB784C" w14:paraId="5E79D32C" w14:textId="77777777">
      <w:pPr>
        <w:spacing w:before="120"/>
        <w:rPr>
          <w:rFonts w:ascii="Calibri" w:hAnsi="Calibri" w:eastAsia="Calibri" w:cs="Calibri"/>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FB784C" w:rsidTr="00865CCE" w14:paraId="23ABC3ED" w14:textId="77777777">
        <w:tc>
          <w:tcPr>
            <w:tcW w:w="31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00FB784C" w:rsidP="00865CCE" w:rsidRDefault="00FB784C" w14:paraId="02A7239E" w14:textId="77777777">
            <w:pPr>
              <w:ind w:left="140" w:right="140"/>
              <w:jc w:val="center"/>
              <w:rPr>
                <w:rFonts w:ascii="Calibri" w:hAnsi="Calibri" w:eastAsia="Calibri" w:cs="Calibri"/>
                <w:b/>
                <w:sz w:val="20"/>
                <w:szCs w:val="20"/>
              </w:rPr>
            </w:pPr>
            <w:r>
              <w:rPr>
                <w:rFonts w:ascii="Calibri" w:hAnsi="Calibri" w:eastAsia="Calibri" w:cs="Calibri"/>
                <w:b/>
                <w:sz w:val="20"/>
                <w:szCs w:val="20"/>
              </w:rPr>
              <w:t>Evidence/Judgements for Achievement</w:t>
            </w:r>
          </w:p>
        </w:tc>
        <w:tc>
          <w:tcPr>
            <w:tcW w:w="312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FB784C" w:rsidP="00865CCE" w:rsidRDefault="00FB784C" w14:paraId="610E15B3" w14:textId="77777777">
            <w:pPr>
              <w:ind w:left="140" w:right="140"/>
              <w:jc w:val="center"/>
              <w:rPr>
                <w:rFonts w:ascii="Calibri" w:hAnsi="Calibri" w:eastAsia="Calibri" w:cs="Calibri"/>
                <w:b/>
                <w:sz w:val="20"/>
                <w:szCs w:val="20"/>
              </w:rPr>
            </w:pPr>
            <w:r>
              <w:rPr>
                <w:rFonts w:ascii="Calibri" w:hAnsi="Calibri" w:eastAsia="Calibri" w:cs="Calibri"/>
                <w:b/>
                <w:sz w:val="20"/>
                <w:szCs w:val="20"/>
              </w:rPr>
              <w:t>Evidence/Judgements for Achievement with Merit</w:t>
            </w:r>
          </w:p>
        </w:tc>
        <w:tc>
          <w:tcPr>
            <w:tcW w:w="3120"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rsidR="00FB784C" w:rsidP="00865CCE" w:rsidRDefault="00FB784C" w14:paraId="746361CC" w14:textId="77777777">
            <w:pPr>
              <w:ind w:left="140" w:right="140"/>
              <w:jc w:val="center"/>
              <w:rPr>
                <w:rFonts w:ascii="Calibri" w:hAnsi="Calibri" w:eastAsia="Calibri" w:cs="Calibri"/>
                <w:b/>
                <w:sz w:val="20"/>
                <w:szCs w:val="20"/>
              </w:rPr>
            </w:pPr>
            <w:r>
              <w:rPr>
                <w:rFonts w:ascii="Calibri" w:hAnsi="Calibri" w:eastAsia="Calibri" w:cs="Calibri"/>
                <w:b/>
                <w:sz w:val="20"/>
                <w:szCs w:val="20"/>
              </w:rPr>
              <w:t>Evidence/Judgements for Achievement with Excellence</w:t>
            </w:r>
          </w:p>
        </w:tc>
      </w:tr>
      <w:tr w:rsidR="00FB784C" w:rsidTr="00865CCE" w14:paraId="66CBCF2E" w14:textId="77777777">
        <w:tc>
          <w:tcPr>
            <w:tcW w:w="3120" w:type="dxa"/>
            <w:tcBorders>
              <w:top w:val="nil"/>
              <w:left w:val="single" w:color="000000" w:sz="8" w:space="0"/>
              <w:bottom w:val="single" w:color="000000" w:sz="8" w:space="0"/>
              <w:right w:val="single" w:color="000000" w:sz="8" w:space="0"/>
            </w:tcBorders>
            <w:shd w:val="clear" w:color="auto" w:fill="FFFFFF"/>
            <w:tcMar>
              <w:top w:w="100" w:type="dxa"/>
              <w:left w:w="100" w:type="dxa"/>
              <w:bottom w:w="100" w:type="dxa"/>
              <w:right w:w="100" w:type="dxa"/>
            </w:tcMar>
          </w:tcPr>
          <w:p w:rsidR="00FB784C" w:rsidP="00865CCE" w:rsidRDefault="00FB784C" w14:paraId="0F881578" w14:textId="77777777">
            <w:pPr>
              <w:spacing w:after="120"/>
              <w:ind w:right="140"/>
              <w:rPr>
                <w:rFonts w:ascii="Calibri" w:hAnsi="Calibri" w:eastAsia="Calibri" w:cs="Calibri"/>
                <w:sz w:val="20"/>
                <w:szCs w:val="20"/>
              </w:rPr>
            </w:pPr>
            <w:r>
              <w:rPr>
                <w:rFonts w:ascii="Calibri" w:hAnsi="Calibri" w:eastAsia="Calibri" w:cs="Calibri"/>
                <w:sz w:val="20"/>
                <w:szCs w:val="20"/>
              </w:rPr>
              <w:t>For each of the three life stages (tertiary education, mid-career, retirement), you need to:</w:t>
            </w:r>
          </w:p>
          <w:p w:rsidR="00FB784C" w:rsidP="00F6386A" w:rsidRDefault="00FB784C" w14:paraId="72AC632C" w14:textId="77777777">
            <w:pPr>
              <w:numPr>
                <w:ilvl w:val="0"/>
                <w:numId w:val="19"/>
              </w:numPr>
              <w:ind w:left="540" w:right="140"/>
              <w:rPr>
                <w:rFonts w:ascii="Calibri" w:hAnsi="Calibri" w:eastAsia="Calibri" w:cs="Calibri"/>
                <w:sz w:val="20"/>
                <w:szCs w:val="20"/>
              </w:rPr>
            </w:pPr>
            <w:r>
              <w:rPr>
                <w:rFonts w:ascii="Calibri" w:hAnsi="Calibri" w:eastAsia="Calibri" w:cs="Calibri"/>
                <w:sz w:val="20"/>
                <w:szCs w:val="20"/>
              </w:rPr>
              <w:t>identify one source of earned income and one source of unearned income</w:t>
            </w:r>
          </w:p>
          <w:p w:rsidR="00FB784C" w:rsidP="00F6386A" w:rsidRDefault="00FB784C" w14:paraId="5A65933B" w14:textId="77777777">
            <w:pPr>
              <w:numPr>
                <w:ilvl w:val="0"/>
                <w:numId w:val="19"/>
              </w:numPr>
              <w:ind w:left="540" w:right="140"/>
              <w:rPr>
                <w:rFonts w:ascii="Calibri" w:hAnsi="Calibri" w:eastAsia="Calibri" w:cs="Calibri"/>
                <w:sz w:val="20"/>
                <w:szCs w:val="20"/>
              </w:rPr>
            </w:pPr>
            <w:r>
              <w:rPr>
                <w:rFonts w:ascii="Calibri" w:hAnsi="Calibri" w:eastAsia="Calibri" w:cs="Calibri"/>
                <w:sz w:val="20"/>
                <w:szCs w:val="20"/>
              </w:rPr>
              <w:t>describe how three life stage-related factors affect personal income.</w:t>
            </w:r>
          </w:p>
        </w:tc>
        <w:tc>
          <w:tcPr>
            <w:tcW w:w="3120" w:type="dxa"/>
            <w:tcBorders>
              <w:top w:val="nil"/>
              <w:left w:val="nil"/>
              <w:bottom w:val="single" w:color="000000" w:sz="8" w:space="0"/>
              <w:right w:val="single" w:color="000000" w:sz="8" w:space="0"/>
            </w:tcBorders>
            <w:tcMar>
              <w:top w:w="100" w:type="dxa"/>
              <w:left w:w="100" w:type="dxa"/>
              <w:bottom w:w="100" w:type="dxa"/>
              <w:right w:w="100" w:type="dxa"/>
            </w:tcMar>
          </w:tcPr>
          <w:p w:rsidR="00FB784C" w:rsidP="00865CCE" w:rsidRDefault="00FB784C" w14:paraId="05CE2F34" w14:textId="77777777">
            <w:pPr>
              <w:spacing w:after="120"/>
              <w:ind w:right="140"/>
              <w:rPr>
                <w:rFonts w:ascii="Calibri" w:hAnsi="Calibri" w:eastAsia="Calibri" w:cs="Calibri"/>
                <w:sz w:val="20"/>
                <w:szCs w:val="20"/>
              </w:rPr>
            </w:pPr>
            <w:r>
              <w:rPr>
                <w:rFonts w:ascii="Calibri" w:hAnsi="Calibri" w:eastAsia="Calibri" w:cs="Calibri"/>
                <w:sz w:val="20"/>
                <w:szCs w:val="20"/>
              </w:rPr>
              <w:t>As well as meeting the requirements for Achievement, for each of the three life stages, you need to:</w:t>
            </w:r>
          </w:p>
          <w:p w:rsidR="00FB784C" w:rsidP="00F6386A" w:rsidRDefault="00FB784C" w14:paraId="51F59F87" w14:textId="77777777">
            <w:pPr>
              <w:numPr>
                <w:ilvl w:val="0"/>
                <w:numId w:val="20"/>
              </w:numPr>
              <w:ind w:left="540" w:right="140"/>
              <w:rPr>
                <w:rFonts w:ascii="Calibri" w:hAnsi="Calibri" w:eastAsia="Calibri" w:cs="Calibri"/>
                <w:sz w:val="20"/>
                <w:szCs w:val="20"/>
              </w:rPr>
            </w:pPr>
            <w:r>
              <w:rPr>
                <w:rFonts w:ascii="Calibri" w:hAnsi="Calibri" w:eastAsia="Calibri" w:cs="Calibri"/>
                <w:sz w:val="14"/>
                <w:szCs w:val="14"/>
              </w:rPr>
              <w:t xml:space="preserve"> </w:t>
            </w:r>
            <w:r>
              <w:rPr>
                <w:rFonts w:ascii="Calibri" w:hAnsi="Calibri" w:eastAsia="Calibri" w:cs="Calibri"/>
                <w:sz w:val="20"/>
                <w:szCs w:val="20"/>
              </w:rPr>
              <w:t>give two reasons why personal income varies at that life stage.</w:t>
            </w:r>
          </w:p>
          <w:p w:rsidR="00FB784C" w:rsidP="00865CCE" w:rsidRDefault="00FB784C" w14:paraId="56F5DC60" w14:textId="77777777">
            <w:pPr>
              <w:ind w:left="140" w:right="140"/>
              <w:rPr>
                <w:rFonts w:ascii="Calibri" w:hAnsi="Calibri" w:eastAsia="Calibri" w:cs="Calibri"/>
                <w:sz w:val="20"/>
                <w:szCs w:val="20"/>
              </w:rPr>
            </w:pPr>
            <w:r>
              <w:rPr>
                <w:rFonts w:ascii="Calibri" w:hAnsi="Calibri" w:eastAsia="Calibri" w:cs="Calibri"/>
                <w:sz w:val="20"/>
                <w:szCs w:val="20"/>
              </w:rPr>
              <w:t xml:space="preserve"> </w:t>
            </w:r>
          </w:p>
        </w:tc>
        <w:tc>
          <w:tcPr>
            <w:tcW w:w="3120" w:type="dxa"/>
            <w:tcBorders>
              <w:top w:val="nil"/>
              <w:left w:val="nil"/>
              <w:bottom w:val="single" w:color="000000" w:sz="8" w:space="0"/>
              <w:right w:val="single" w:color="000000" w:sz="8" w:space="0"/>
            </w:tcBorders>
            <w:tcMar>
              <w:top w:w="100" w:type="dxa"/>
              <w:left w:w="100" w:type="dxa"/>
              <w:bottom w:w="100" w:type="dxa"/>
              <w:right w:w="100" w:type="dxa"/>
            </w:tcMar>
          </w:tcPr>
          <w:p w:rsidR="00FB784C" w:rsidP="00865CCE" w:rsidRDefault="00FB784C" w14:paraId="31144304" w14:textId="77777777">
            <w:pPr>
              <w:spacing w:after="120"/>
              <w:ind w:right="140"/>
              <w:rPr>
                <w:rFonts w:ascii="Calibri" w:hAnsi="Calibri" w:eastAsia="Calibri" w:cs="Calibri"/>
                <w:sz w:val="20"/>
                <w:szCs w:val="20"/>
              </w:rPr>
            </w:pPr>
            <w:r>
              <w:rPr>
                <w:rFonts w:ascii="Calibri" w:hAnsi="Calibri" w:eastAsia="Calibri" w:cs="Calibri"/>
                <w:sz w:val="20"/>
                <w:szCs w:val="20"/>
              </w:rPr>
              <w:t>As well as meeting the requirements for Merit, for each of the three life stages you need to:</w:t>
            </w:r>
          </w:p>
          <w:p w:rsidR="00FB784C" w:rsidP="00F6386A" w:rsidRDefault="00FB784C" w14:paraId="715BB8C2" w14:textId="77777777">
            <w:pPr>
              <w:numPr>
                <w:ilvl w:val="0"/>
                <w:numId w:val="21"/>
              </w:numPr>
              <w:ind w:left="540" w:right="140"/>
              <w:rPr>
                <w:rFonts w:ascii="Calibri" w:hAnsi="Calibri" w:eastAsia="Calibri" w:cs="Calibri"/>
                <w:sz w:val="20"/>
                <w:szCs w:val="20"/>
              </w:rPr>
            </w:pPr>
            <w:r>
              <w:rPr>
                <w:rFonts w:ascii="Calibri" w:hAnsi="Calibri" w:eastAsia="Calibri" w:cs="Calibri"/>
                <w:sz w:val="20"/>
                <w:szCs w:val="20"/>
              </w:rPr>
              <w:t>describe two potential benefits of planning for changes in income at the life stage.</w:t>
            </w:r>
          </w:p>
        </w:tc>
      </w:tr>
    </w:tbl>
    <w:p w:rsidR="00FB784C" w:rsidP="00FB784C" w:rsidRDefault="00FB784C" w14:paraId="33D7F659" w14:textId="68EA474F">
      <w:pPr>
        <w:spacing w:before="120"/>
        <w:rPr>
          <w:rFonts w:ascii="Calibri" w:hAnsi="Calibri" w:eastAsia="Calibri" w:cs="Calibri"/>
        </w:rPr>
      </w:pPr>
    </w:p>
    <w:p w:rsidR="001D3AB1" w:rsidP="00FB784C" w:rsidRDefault="001D3AB1" w14:paraId="7EBEA259" w14:textId="77777777">
      <w:pPr>
        <w:spacing w:before="120"/>
        <w:rPr>
          <w:rFonts w:ascii="Calibri" w:hAnsi="Calibri" w:eastAsia="Calibri" w:cs="Calibri"/>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FB784C" w:rsidTr="00865CCE" w14:paraId="1DD46A31" w14:textId="77777777">
        <w:tc>
          <w:tcPr>
            <w:tcW w:w="9360" w:type="dxa"/>
            <w:shd w:val="clear" w:color="auto" w:fill="auto"/>
            <w:tcMar>
              <w:top w:w="100" w:type="dxa"/>
              <w:left w:w="100" w:type="dxa"/>
              <w:bottom w:w="100" w:type="dxa"/>
              <w:right w:w="100" w:type="dxa"/>
            </w:tcMar>
          </w:tcPr>
          <w:p w:rsidR="00FB784C" w:rsidP="00865CCE" w:rsidRDefault="00FB784C" w14:paraId="7F12779D" w14:textId="77777777">
            <w:pPr>
              <w:widowControl w:val="0"/>
              <w:pBdr>
                <w:top w:val="nil"/>
                <w:left w:val="nil"/>
                <w:bottom w:val="nil"/>
                <w:right w:val="nil"/>
                <w:between w:val="nil"/>
              </w:pBdr>
              <w:rPr>
                <w:rFonts w:ascii="Calibri" w:hAnsi="Calibri" w:eastAsia="Calibri" w:cs="Calibri"/>
                <w:b/>
                <w:sz w:val="24"/>
                <w:szCs w:val="24"/>
              </w:rPr>
            </w:pPr>
            <w:r>
              <w:rPr>
                <w:rFonts w:ascii="Calibri" w:hAnsi="Calibri" w:eastAsia="Calibri" w:cs="Calibri"/>
                <w:b/>
                <w:sz w:val="24"/>
                <w:szCs w:val="24"/>
              </w:rPr>
              <w:t>Potential links to NCEA Level 1 Achievement Standards</w:t>
            </w:r>
          </w:p>
          <w:p w:rsidR="00FB784C" w:rsidP="00865CCE" w:rsidRDefault="00FB784C" w14:paraId="0283C696"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You may be able to use your knowledge, content, and modified work in this module and assessment task as evidence towards the following Achievement Standards:</w:t>
            </w:r>
          </w:p>
          <w:p w:rsidR="00FB784C" w:rsidP="00F6386A" w:rsidRDefault="00FB784C" w14:paraId="14662869" w14:textId="77777777">
            <w:pPr>
              <w:widowControl w:val="0"/>
              <w:numPr>
                <w:ilvl w:val="0"/>
                <w:numId w:val="57"/>
              </w:numPr>
              <w:rPr>
                <w:rFonts w:ascii="Calibri" w:hAnsi="Calibri" w:eastAsia="Calibri" w:cs="Calibri"/>
              </w:rPr>
            </w:pPr>
            <w:r>
              <w:rPr>
                <w:rFonts w:ascii="Calibri" w:hAnsi="Calibri" w:eastAsia="Calibri" w:cs="Calibri"/>
                <w:b/>
              </w:rPr>
              <w:t xml:space="preserve">AS 91026 </w:t>
            </w:r>
            <w:r>
              <w:rPr>
                <w:rFonts w:ascii="Calibri" w:hAnsi="Calibri" w:eastAsia="Calibri" w:cs="Calibri"/>
              </w:rPr>
              <w:t>Apply numeric reasoning in solving problems</w:t>
            </w:r>
          </w:p>
          <w:p w:rsidR="00FB784C" w:rsidP="00F6386A" w:rsidRDefault="00FB784C" w14:paraId="2E28F54D" w14:textId="77777777">
            <w:pPr>
              <w:widowControl w:val="0"/>
              <w:numPr>
                <w:ilvl w:val="0"/>
                <w:numId w:val="57"/>
              </w:numPr>
              <w:rPr>
                <w:rFonts w:ascii="Calibri" w:hAnsi="Calibri" w:eastAsia="Calibri" w:cs="Calibri"/>
              </w:rPr>
            </w:pPr>
            <w:r>
              <w:rPr>
                <w:rFonts w:ascii="Calibri" w:hAnsi="Calibri" w:eastAsia="Calibri" w:cs="Calibri"/>
                <w:b/>
              </w:rPr>
              <w:t xml:space="preserve">AS 90857 </w:t>
            </w:r>
            <w:r>
              <w:rPr>
                <w:rFonts w:ascii="Calibri" w:hAnsi="Calibri" w:eastAsia="Calibri" w:cs="Calibri"/>
              </w:rPr>
              <w:t>Construct and deliver an oral text</w:t>
            </w:r>
          </w:p>
          <w:p w:rsidR="00FB784C" w:rsidP="00F6386A" w:rsidRDefault="00FB784C" w14:paraId="74575B71" w14:textId="77777777">
            <w:pPr>
              <w:widowControl w:val="0"/>
              <w:numPr>
                <w:ilvl w:val="0"/>
                <w:numId w:val="57"/>
              </w:numPr>
              <w:rPr>
                <w:rFonts w:ascii="Calibri" w:hAnsi="Calibri" w:eastAsia="Calibri" w:cs="Calibri"/>
              </w:rPr>
            </w:pPr>
            <w:r>
              <w:rPr>
                <w:rFonts w:ascii="Calibri" w:hAnsi="Calibri" w:eastAsia="Calibri" w:cs="Calibri"/>
                <w:b/>
              </w:rPr>
              <w:t xml:space="preserve">AS 90855 </w:t>
            </w:r>
            <w:r>
              <w:rPr>
                <w:rFonts w:ascii="Calibri" w:hAnsi="Calibri" w:eastAsia="Calibri" w:cs="Calibri"/>
              </w:rPr>
              <w:t>Create a visual text</w:t>
            </w:r>
          </w:p>
          <w:p w:rsidR="00FB784C" w:rsidP="00F6386A" w:rsidRDefault="00FB784C" w14:paraId="565C0166" w14:textId="77777777">
            <w:pPr>
              <w:widowControl w:val="0"/>
              <w:numPr>
                <w:ilvl w:val="0"/>
                <w:numId w:val="57"/>
              </w:numPr>
              <w:spacing w:after="120"/>
              <w:rPr>
                <w:rFonts w:ascii="Calibri" w:hAnsi="Calibri" w:eastAsia="Calibri" w:cs="Calibri"/>
              </w:rPr>
            </w:pPr>
            <w:r>
              <w:rPr>
                <w:rFonts w:ascii="Calibri" w:hAnsi="Calibri" w:eastAsia="Calibri" w:cs="Calibri"/>
                <w:b/>
              </w:rPr>
              <w:t xml:space="preserve">AS 90053 </w:t>
            </w:r>
            <w:r>
              <w:rPr>
                <w:rFonts w:ascii="Calibri" w:hAnsi="Calibri" w:eastAsia="Calibri" w:cs="Calibri"/>
              </w:rPr>
              <w:t>Produce formal writing.</w:t>
            </w:r>
          </w:p>
          <w:p w:rsidR="00FB784C" w:rsidP="00865CCE" w:rsidRDefault="00FB784C" w14:paraId="22AE8FEE" w14:textId="77777777">
            <w:pPr>
              <w:widowControl w:val="0"/>
              <w:rPr>
                <w:rFonts w:ascii="Calibri" w:hAnsi="Calibri" w:eastAsia="Calibri" w:cs="Calibri"/>
              </w:rPr>
            </w:pPr>
            <w:r>
              <w:rPr>
                <w:rFonts w:ascii="Calibri" w:hAnsi="Calibri" w:eastAsia="Calibri" w:cs="Calibri"/>
              </w:rPr>
              <w:t>Discuss with your teacher whether this is an option.</w:t>
            </w:r>
          </w:p>
        </w:tc>
      </w:tr>
    </w:tbl>
    <w:p w:rsidR="00FB784C" w:rsidP="00FB784C" w:rsidRDefault="00FB784C" w14:paraId="78FA8D46" w14:textId="77777777">
      <w:pPr>
        <w:spacing w:before="200" w:after="120"/>
        <w:rPr>
          <w:rFonts w:ascii="Calibri" w:hAnsi="Calibri" w:eastAsia="Calibri" w:cs="Calibri"/>
        </w:rPr>
      </w:pPr>
      <w:r>
        <w:rPr>
          <w:rFonts w:ascii="Calibri" w:hAnsi="Calibri" w:eastAsia="Calibri" w:cs="Calibri"/>
        </w:rPr>
        <w:t>This module is about ways that your money choices and income might change as you move through life. It includes life stage-related factors that can affect your income and the benefits of planning for these changes in advance.</w:t>
      </w:r>
    </w:p>
    <w:p w:rsidR="00FB784C" w:rsidP="00FB784C" w:rsidRDefault="00FB784C" w14:paraId="3F0AAE77" w14:textId="77777777">
      <w:pPr>
        <w:spacing w:before="200" w:after="120"/>
        <w:rPr>
          <w:rFonts w:ascii="Calibri" w:hAnsi="Calibri" w:eastAsia="Calibri" w:cs="Calibri"/>
        </w:rPr>
      </w:pPr>
      <w:r>
        <w:rPr>
          <w:rFonts w:ascii="Calibri" w:hAnsi="Calibri" w:eastAsia="Calibri" w:cs="Calibri"/>
        </w:rPr>
        <w:t>In this module you will explore:</w:t>
      </w:r>
    </w:p>
    <w:p w:rsidR="00FB784C" w:rsidP="00F6386A" w:rsidRDefault="00FB784C" w14:paraId="17D3E4C6" w14:textId="77777777">
      <w:pPr>
        <w:numPr>
          <w:ilvl w:val="0"/>
          <w:numId w:val="52"/>
        </w:numPr>
        <w:rPr>
          <w:rFonts w:ascii="Calibri" w:hAnsi="Calibri" w:eastAsia="Calibri" w:cs="Calibri"/>
        </w:rPr>
      </w:pPr>
      <w:r w:rsidRPr="00AB78B6">
        <w:rPr>
          <w:rFonts w:ascii="Calibri" w:hAnsi="Calibri" w:eastAsia="Calibri" w:cs="Calibri"/>
          <w:b/>
          <w:bCs/>
        </w:rPr>
        <w:t>Topic One</w:t>
      </w:r>
      <w:r>
        <w:rPr>
          <w:rFonts w:ascii="Calibri" w:hAnsi="Calibri" w:eastAsia="Calibri" w:cs="Calibri"/>
        </w:rPr>
        <w:t>: Sources of income – the three life stages explored in this module; the difference between earned and unearned income</w:t>
      </w:r>
    </w:p>
    <w:p w:rsidR="00FB784C" w:rsidP="00F6386A" w:rsidRDefault="00FB784C" w14:paraId="36FC35BB" w14:textId="77777777">
      <w:pPr>
        <w:numPr>
          <w:ilvl w:val="0"/>
          <w:numId w:val="52"/>
        </w:numPr>
        <w:rPr>
          <w:rFonts w:ascii="Calibri" w:hAnsi="Calibri" w:eastAsia="Calibri" w:cs="Calibri"/>
        </w:rPr>
      </w:pPr>
      <w:r w:rsidRPr="00AB78B6">
        <w:rPr>
          <w:rFonts w:ascii="Calibri" w:hAnsi="Calibri" w:eastAsia="Calibri" w:cs="Calibri"/>
          <w:b/>
          <w:bCs/>
        </w:rPr>
        <w:t>Topic Two</w:t>
      </w:r>
      <w:r>
        <w:rPr>
          <w:rFonts w:ascii="Calibri" w:hAnsi="Calibri" w:eastAsia="Calibri" w:cs="Calibri"/>
        </w:rPr>
        <w:t>: Income in the tertiary income stage – income needs; sources of earned and unearned income; reasons that sources of income can change at this life stage</w:t>
      </w:r>
    </w:p>
    <w:p w:rsidR="00FB784C" w:rsidP="00F6386A" w:rsidRDefault="00FB784C" w14:paraId="04A60A73" w14:textId="77777777">
      <w:pPr>
        <w:numPr>
          <w:ilvl w:val="0"/>
          <w:numId w:val="52"/>
        </w:numPr>
        <w:rPr>
          <w:rFonts w:ascii="Calibri" w:hAnsi="Calibri" w:eastAsia="Calibri" w:cs="Calibri"/>
        </w:rPr>
      </w:pPr>
      <w:r w:rsidRPr="00AB78B6">
        <w:rPr>
          <w:rFonts w:ascii="Calibri" w:hAnsi="Calibri" w:eastAsia="Calibri" w:cs="Calibri"/>
          <w:b/>
          <w:bCs/>
        </w:rPr>
        <w:t>Topic Three</w:t>
      </w:r>
      <w:r>
        <w:rPr>
          <w:rFonts w:ascii="Calibri" w:hAnsi="Calibri" w:eastAsia="Calibri" w:cs="Calibri"/>
        </w:rPr>
        <w:t>: Income in the mid-career stage – income needs; sources of earned and unearned income; reasons that sources of income can change at this life stage</w:t>
      </w:r>
    </w:p>
    <w:p w:rsidR="00FB784C" w:rsidP="00F6386A" w:rsidRDefault="00FB784C" w14:paraId="70EB8423" w14:textId="77777777">
      <w:pPr>
        <w:numPr>
          <w:ilvl w:val="0"/>
          <w:numId w:val="52"/>
        </w:numPr>
        <w:rPr>
          <w:rFonts w:ascii="Calibri" w:hAnsi="Calibri" w:eastAsia="Calibri" w:cs="Calibri"/>
        </w:rPr>
      </w:pPr>
      <w:r w:rsidRPr="00AB78B6">
        <w:rPr>
          <w:rFonts w:ascii="Calibri" w:hAnsi="Calibri" w:eastAsia="Calibri" w:cs="Calibri"/>
          <w:b/>
          <w:bCs/>
        </w:rPr>
        <w:t>Topic Four</w:t>
      </w:r>
      <w:r>
        <w:rPr>
          <w:rFonts w:ascii="Calibri" w:hAnsi="Calibri" w:eastAsia="Calibri" w:cs="Calibri"/>
        </w:rPr>
        <w:t>: Income in the retirement stage – income needs; sources of earned and unearned income; reasons that sources of income can change at this life stage</w:t>
      </w:r>
    </w:p>
    <w:p w:rsidR="00FB784C" w:rsidP="00F6386A" w:rsidRDefault="00FB784C" w14:paraId="163932EC" w14:textId="2058ADE4">
      <w:pPr>
        <w:numPr>
          <w:ilvl w:val="0"/>
          <w:numId w:val="52"/>
        </w:numPr>
        <w:rPr>
          <w:rFonts w:ascii="Calibri" w:hAnsi="Calibri" w:eastAsia="Calibri" w:cs="Calibri"/>
        </w:rPr>
      </w:pPr>
      <w:r w:rsidRPr="00AB78B6">
        <w:rPr>
          <w:rFonts w:ascii="Calibri" w:hAnsi="Calibri" w:eastAsia="Calibri" w:cs="Calibri"/>
          <w:b/>
          <w:bCs/>
        </w:rPr>
        <w:t xml:space="preserve">Topic </w:t>
      </w:r>
      <w:r w:rsidRPr="00AB78B6" w:rsidR="16DC2FAB">
        <w:rPr>
          <w:rFonts w:ascii="Calibri" w:hAnsi="Calibri" w:eastAsia="Calibri" w:cs="Calibri"/>
          <w:b/>
          <w:bCs/>
        </w:rPr>
        <w:t>Five</w:t>
      </w:r>
      <w:r w:rsidRPr="31362F2C">
        <w:rPr>
          <w:rFonts w:ascii="Calibri" w:hAnsi="Calibri" w:eastAsia="Calibri" w:cs="Calibri"/>
        </w:rPr>
        <w:t>: Preparing for your assessment – understanding the assessment task; how life-stage related factors can affect personal income; the benefits of planning ahead for changes in sources of income.</w:t>
      </w:r>
    </w:p>
    <w:p w:rsidR="00FB784C" w:rsidRDefault="00FB784C" w14:paraId="2B63331F" w14:textId="77777777">
      <w:pPr>
        <w:spacing w:after="0" w:line="240" w:lineRule="auto"/>
        <w:rPr>
          <w:rFonts w:ascii="Calibri" w:hAnsi="Calibri" w:eastAsia="Calibri" w:cs="Calibri"/>
          <w:color w:val="F46E35"/>
          <w:sz w:val="48"/>
          <w:szCs w:val="48"/>
          <w:lang w:val="en-GB"/>
        </w:rPr>
      </w:pPr>
      <w:bookmarkStart w:name="_heading=h.gvwrq0ah17ee" w:colFirst="0" w:colLast="0" w:id="1"/>
      <w:bookmarkEnd w:id="1"/>
      <w:r>
        <w:rPr>
          <w:rFonts w:eastAsia="Calibri" w:cs="Calibri"/>
        </w:rPr>
        <w:br w:type="page"/>
      </w:r>
    </w:p>
    <w:p w:rsidR="00FB784C" w:rsidP="00FB784C" w:rsidRDefault="00FB784C" w14:paraId="17ACE642" w14:textId="77777777">
      <w:pPr>
        <w:pStyle w:val="Heading1"/>
        <w:spacing w:before="200"/>
        <w:rPr>
          <w:rFonts w:eastAsia="Calibri" w:cs="Calibri"/>
        </w:rPr>
      </w:pPr>
      <w:r>
        <w:rPr>
          <w:rFonts w:eastAsia="Calibri" w:cs="Calibri"/>
        </w:rPr>
        <w:t>Resources</w:t>
      </w:r>
    </w:p>
    <w:p w:rsidR="00FB784C" w:rsidP="00FB784C" w:rsidRDefault="00FB784C" w14:paraId="5F0A3C14" w14:textId="77777777">
      <w:pPr>
        <w:spacing w:before="200" w:after="120"/>
        <w:rPr>
          <w:rFonts w:ascii="Calibri" w:hAnsi="Calibri" w:eastAsia="Calibri" w:cs="Calibri"/>
        </w:rPr>
      </w:pPr>
      <w:r>
        <w:rPr>
          <w:rFonts w:ascii="Calibri" w:hAnsi="Calibri" w:eastAsia="Calibri" w:cs="Calibri"/>
        </w:rPr>
        <w:t xml:space="preserve">There are lots of useful resources for exploring sources of income. </w:t>
      </w:r>
    </w:p>
    <w:p w:rsidR="00FB784C" w:rsidP="00FB784C" w:rsidRDefault="00FB784C" w14:paraId="26AFBDC2" w14:textId="77777777">
      <w:pPr>
        <w:spacing w:after="120"/>
        <w:rPr>
          <w:rFonts w:ascii="Calibri" w:hAnsi="Calibri" w:eastAsia="Calibri" w:cs="Calibri"/>
        </w:rPr>
      </w:pPr>
      <w:r>
        <w:rPr>
          <w:rFonts w:ascii="Calibri" w:hAnsi="Calibri" w:eastAsia="Calibri" w:cs="Calibri"/>
        </w:rPr>
        <w:t>Sorted in Schools resources that have particular relevance to this module are:</w:t>
      </w:r>
    </w:p>
    <w:p w:rsidR="00FB784C" w:rsidP="00F6386A" w:rsidRDefault="00FB784C" w14:paraId="3F0F83EF" w14:textId="77777777">
      <w:pPr>
        <w:numPr>
          <w:ilvl w:val="0"/>
          <w:numId w:val="43"/>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KiwiSaver infographic</w:t>
      </w:r>
    </w:p>
    <w:p w:rsidR="00FB784C" w:rsidP="00F6386A" w:rsidRDefault="00FB784C" w14:paraId="5145341A" w14:textId="77777777">
      <w:pPr>
        <w:numPr>
          <w:ilvl w:val="0"/>
          <w:numId w:val="43"/>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KiwiSaver PowerPoint</w:t>
      </w:r>
    </w:p>
    <w:p w:rsidR="00FB784C" w:rsidP="00F6386A" w:rsidRDefault="00FB784C" w14:paraId="66EC9FD6" w14:textId="77777777">
      <w:pPr>
        <w:numPr>
          <w:ilvl w:val="0"/>
          <w:numId w:val="43"/>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KiwiSaver Sorted booklet</w:t>
      </w:r>
    </w:p>
    <w:p w:rsidR="00FB784C" w:rsidP="00F6386A" w:rsidRDefault="004403EA" w14:paraId="1EBCBF25" w14:textId="77777777">
      <w:pPr>
        <w:numPr>
          <w:ilvl w:val="0"/>
          <w:numId w:val="43"/>
        </w:numPr>
        <w:pBdr>
          <w:top w:val="nil"/>
          <w:left w:val="nil"/>
          <w:bottom w:val="nil"/>
          <w:right w:val="nil"/>
          <w:between w:val="nil"/>
        </w:pBdr>
        <w:spacing w:after="120"/>
        <w:rPr>
          <w:rFonts w:ascii="Calibri" w:hAnsi="Calibri" w:eastAsia="Calibri" w:cs="Calibri"/>
          <w:color w:val="000000"/>
        </w:rPr>
      </w:pPr>
      <w:hyperlink r:id="rId11">
        <w:r w:rsidR="00FB784C">
          <w:rPr>
            <w:rFonts w:ascii="Calibri" w:hAnsi="Calibri" w:eastAsia="Calibri" w:cs="Calibri"/>
            <w:color w:val="0000FF"/>
            <w:u w:val="single"/>
          </w:rPr>
          <w:t>KiwiSaver Pick-a-path interactive</w:t>
        </w:r>
      </w:hyperlink>
      <w:r w:rsidR="00FB784C">
        <w:rPr>
          <w:rFonts w:ascii="Calibri" w:hAnsi="Calibri" w:eastAsia="Calibri" w:cs="Calibri"/>
          <w:color w:val="000000"/>
        </w:rPr>
        <w:t>.</w:t>
      </w:r>
    </w:p>
    <w:p w:rsidR="00FB784C" w:rsidP="00FB784C" w:rsidRDefault="00FB784C" w14:paraId="49FD9F38" w14:textId="77777777">
      <w:pPr>
        <w:spacing w:after="120"/>
        <w:rPr>
          <w:rFonts w:ascii="Calibri" w:hAnsi="Calibri" w:eastAsia="Calibri" w:cs="Calibri"/>
        </w:rPr>
      </w:pPr>
      <w:r>
        <w:rPr>
          <w:rFonts w:ascii="Calibri" w:hAnsi="Calibri" w:eastAsia="Calibri" w:cs="Calibri"/>
        </w:rPr>
        <w:t xml:space="preserve">You can find these resources on the </w:t>
      </w:r>
      <w:hyperlink r:id="rId12">
        <w:r>
          <w:rPr>
            <w:rFonts w:ascii="Calibri" w:hAnsi="Calibri" w:eastAsia="Calibri" w:cs="Calibri"/>
            <w:color w:val="1155CC"/>
            <w:u w:val="single"/>
          </w:rPr>
          <w:t>Student Activities</w:t>
        </w:r>
      </w:hyperlink>
      <w:r>
        <w:rPr>
          <w:rFonts w:ascii="Calibri" w:hAnsi="Calibri" w:eastAsia="Calibri" w:cs="Calibri"/>
        </w:rPr>
        <w:t xml:space="preserve"> page of the Sorted in Schools website by clicking on Theme and selecting either </w:t>
      </w:r>
      <w:r>
        <w:rPr>
          <w:rFonts w:ascii="Calibri" w:hAnsi="Calibri" w:eastAsia="Calibri" w:cs="Calibri"/>
          <w:b/>
        </w:rPr>
        <w:t>KiwiSaver</w:t>
      </w:r>
      <w:r>
        <w:rPr>
          <w:rFonts w:ascii="Calibri" w:hAnsi="Calibri" w:eastAsia="Calibri" w:cs="Calibri"/>
        </w:rPr>
        <w:t xml:space="preserve"> from the dropdown menu.</w:t>
      </w:r>
    </w:p>
    <w:p w:rsidR="00FB784C" w:rsidP="00FB784C" w:rsidRDefault="00FB784C" w14:paraId="21D20AB3" w14:textId="77777777">
      <w:pPr>
        <w:spacing w:after="120"/>
        <w:rPr>
          <w:rFonts w:ascii="Calibri" w:hAnsi="Calibri" w:eastAsia="Calibri" w:cs="Calibri"/>
        </w:rPr>
      </w:pPr>
      <w:r>
        <w:rPr>
          <w:rFonts w:ascii="Calibri" w:hAnsi="Calibri" w:eastAsia="Calibri" w:cs="Calibri"/>
        </w:rPr>
        <w:t xml:space="preserve">Be sure to watch the fun, informative video that accompanies this module: </w:t>
      </w:r>
      <w:hyperlink r:id="rId13">
        <w:r>
          <w:rPr>
            <w:rFonts w:ascii="Calibri" w:hAnsi="Calibri" w:eastAsia="Calibri" w:cs="Calibri"/>
            <w:color w:val="1155CC"/>
            <w:u w:val="single"/>
          </w:rPr>
          <w:t>Ages and Stages video</w:t>
        </w:r>
      </w:hyperlink>
    </w:p>
    <w:p w:rsidR="00FB784C" w:rsidP="00FB784C" w:rsidRDefault="00FB784C" w14:paraId="11F14953" w14:textId="77777777">
      <w:pPr>
        <w:spacing w:after="120"/>
        <w:rPr>
          <w:rFonts w:ascii="Calibri" w:hAnsi="Calibri" w:eastAsia="Calibri" w:cs="Calibri"/>
        </w:rPr>
      </w:pPr>
    </w:p>
    <w:p w:rsidR="00FB784C" w:rsidP="00FB784C" w:rsidRDefault="00FB784C" w14:paraId="7096B5E3" w14:textId="77777777">
      <w:pPr>
        <w:spacing w:after="120"/>
        <w:rPr>
          <w:rFonts w:ascii="Calibri" w:hAnsi="Calibri" w:eastAsia="Calibri" w:cs="Calibri"/>
        </w:rPr>
      </w:pPr>
      <w:r>
        <w:rPr>
          <w:rFonts w:ascii="Calibri" w:hAnsi="Calibri" w:eastAsia="Calibri" w:cs="Calibri"/>
          <w:noProof/>
        </w:rPr>
        <w:drawing>
          <wp:inline distT="114300" distB="114300" distL="114300" distR="114300" wp14:anchorId="488BE3A6" wp14:editId="39A923A8">
            <wp:extent cx="3590925" cy="2581275"/>
            <wp:effectExtent l="0" t="0" r="0" b="0"/>
            <wp:docPr id="15" name="image1.pn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A group of people posing for a photo&#10;&#10;Description automatically generated"/>
                    <pic:cNvPicPr preferRelativeResize="0"/>
                  </pic:nvPicPr>
                  <pic:blipFill>
                    <a:blip r:embed="rId14"/>
                    <a:srcRect/>
                    <a:stretch>
                      <a:fillRect/>
                    </a:stretch>
                  </pic:blipFill>
                  <pic:spPr>
                    <a:xfrm>
                      <a:off x="0" y="0"/>
                      <a:ext cx="3590925" cy="2581275"/>
                    </a:xfrm>
                    <a:prstGeom prst="rect">
                      <a:avLst/>
                    </a:prstGeom>
                    <a:ln/>
                  </pic:spPr>
                </pic:pic>
              </a:graphicData>
            </a:graphic>
          </wp:inline>
        </w:drawing>
      </w:r>
    </w:p>
    <w:p w:rsidR="00FB784C" w:rsidP="00FB784C" w:rsidRDefault="00FB784C" w14:paraId="60CCC345" w14:textId="77777777">
      <w:pPr>
        <w:spacing w:before="200"/>
        <w:rPr>
          <w:rFonts w:ascii="Calibri" w:hAnsi="Calibri" w:eastAsia="Calibri" w:cs="Calibri"/>
        </w:rPr>
      </w:pPr>
      <w:r>
        <w:rPr>
          <w:rFonts w:ascii="Calibri" w:hAnsi="Calibri" w:eastAsia="Calibri" w:cs="Calibri"/>
        </w:rPr>
        <w:t>Four websites that have particular relevance to this module are:</w:t>
      </w:r>
    </w:p>
    <w:p w:rsidR="00FB784C" w:rsidP="00F6386A" w:rsidRDefault="004403EA" w14:paraId="2A6C0702" w14:textId="77777777">
      <w:pPr>
        <w:numPr>
          <w:ilvl w:val="0"/>
          <w:numId w:val="32"/>
        </w:numPr>
        <w:pBdr>
          <w:top w:val="nil"/>
          <w:left w:val="nil"/>
          <w:bottom w:val="nil"/>
          <w:right w:val="nil"/>
          <w:between w:val="nil"/>
        </w:pBdr>
        <w:spacing w:before="200"/>
        <w:rPr>
          <w:rFonts w:ascii="Calibri" w:hAnsi="Calibri" w:eastAsia="Calibri" w:cs="Calibri"/>
          <w:color w:val="000000"/>
        </w:rPr>
      </w:pPr>
      <w:hyperlink r:id="rId15">
        <w:proofErr w:type="spellStart"/>
        <w:r w:rsidR="00FB784C">
          <w:rPr>
            <w:rFonts w:ascii="Calibri" w:hAnsi="Calibri" w:eastAsia="Calibri" w:cs="Calibri"/>
            <w:color w:val="0000FF"/>
            <w:u w:val="single"/>
          </w:rPr>
          <w:t>StudyLink</w:t>
        </w:r>
        <w:proofErr w:type="spellEnd"/>
      </w:hyperlink>
    </w:p>
    <w:p w:rsidR="00FB784C" w:rsidP="00F6386A" w:rsidRDefault="004403EA" w14:paraId="0D55A282" w14:textId="77777777">
      <w:pPr>
        <w:numPr>
          <w:ilvl w:val="0"/>
          <w:numId w:val="32"/>
        </w:numPr>
        <w:pBdr>
          <w:top w:val="nil"/>
          <w:left w:val="nil"/>
          <w:bottom w:val="nil"/>
          <w:right w:val="nil"/>
          <w:between w:val="nil"/>
        </w:pBdr>
        <w:rPr>
          <w:rFonts w:ascii="Calibri" w:hAnsi="Calibri" w:eastAsia="Calibri" w:cs="Calibri"/>
          <w:color w:val="000000"/>
        </w:rPr>
      </w:pPr>
      <w:hyperlink r:id="rId16">
        <w:r w:rsidR="00FB784C">
          <w:rPr>
            <w:rFonts w:ascii="Calibri" w:hAnsi="Calibri" w:eastAsia="Calibri" w:cs="Calibri"/>
            <w:color w:val="0000FF"/>
            <w:u w:val="single"/>
          </w:rPr>
          <w:t>The Sorted.org guide to studying</w:t>
        </w:r>
      </w:hyperlink>
    </w:p>
    <w:p w:rsidR="00FB784C" w:rsidP="00F6386A" w:rsidRDefault="004403EA" w14:paraId="29481358" w14:textId="77777777">
      <w:pPr>
        <w:numPr>
          <w:ilvl w:val="0"/>
          <w:numId w:val="32"/>
        </w:numPr>
        <w:pBdr>
          <w:top w:val="nil"/>
          <w:left w:val="nil"/>
          <w:bottom w:val="nil"/>
          <w:right w:val="nil"/>
          <w:between w:val="nil"/>
        </w:pBdr>
        <w:rPr>
          <w:rFonts w:ascii="Calibri" w:hAnsi="Calibri" w:eastAsia="Calibri" w:cs="Calibri"/>
          <w:color w:val="000000"/>
        </w:rPr>
      </w:pPr>
      <w:hyperlink r:id="rId17">
        <w:r w:rsidR="00FB784C">
          <w:rPr>
            <w:rFonts w:ascii="Calibri" w:hAnsi="Calibri" w:eastAsia="Calibri" w:cs="Calibri"/>
            <w:color w:val="0000FF"/>
            <w:u w:val="single"/>
          </w:rPr>
          <w:t>The Sorted.org guide to how KiwiSaver works</w:t>
        </w:r>
      </w:hyperlink>
    </w:p>
    <w:p w:rsidR="00FB784C" w:rsidP="00F6386A" w:rsidRDefault="004403EA" w14:paraId="4D1AE0B3" w14:textId="77777777">
      <w:pPr>
        <w:numPr>
          <w:ilvl w:val="0"/>
          <w:numId w:val="32"/>
        </w:numPr>
        <w:pBdr>
          <w:top w:val="nil"/>
          <w:left w:val="nil"/>
          <w:bottom w:val="nil"/>
          <w:right w:val="nil"/>
          <w:between w:val="nil"/>
        </w:pBdr>
        <w:rPr>
          <w:rFonts w:ascii="Calibri" w:hAnsi="Calibri" w:eastAsia="Calibri" w:cs="Calibri"/>
          <w:color w:val="000000"/>
        </w:rPr>
      </w:pPr>
      <w:hyperlink r:id="rId18">
        <w:r w:rsidR="00FB784C">
          <w:rPr>
            <w:rFonts w:ascii="Calibri" w:hAnsi="Calibri" w:eastAsia="Calibri" w:cs="Calibri"/>
            <w:color w:val="0000FF"/>
            <w:u w:val="single"/>
          </w:rPr>
          <w:t>The Sorted.org guide to living in retirement</w:t>
        </w:r>
      </w:hyperlink>
    </w:p>
    <w:p w:rsidR="00FB784C" w:rsidP="00FB784C" w:rsidRDefault="004403EA" w14:paraId="1B2B02AE" w14:textId="77777777">
      <w:pPr>
        <w:spacing w:before="200"/>
        <w:rPr>
          <w:rFonts w:ascii="Calibri" w:hAnsi="Calibri" w:eastAsia="Calibri" w:cs="Calibri"/>
        </w:rPr>
      </w:pPr>
      <w:r>
        <w:rPr>
          <w:noProof/>
        </w:rPr>
        <w:pict w14:anchorId="28C9C165">
          <v:rect id="_x0000_i1025" style="width:450.85pt;height:.05pt" o:hr="t" o:hrstd="t" o:hrpct="999" o:hralign="center" fillcolor="#a0a0a0" stroked="f"/>
        </w:pict>
      </w:r>
    </w:p>
    <w:p w:rsidR="00FB784C" w:rsidP="00FB784C" w:rsidRDefault="00FB784C" w14:paraId="483A5B41" w14:textId="77777777">
      <w:pPr>
        <w:pStyle w:val="Heading2"/>
        <w:spacing w:after="240"/>
        <w:rPr>
          <w:rFonts w:ascii="Calibri" w:hAnsi="Calibri" w:eastAsia="Calibri" w:cs="Calibri"/>
        </w:rPr>
      </w:pPr>
      <w:bookmarkStart w:name="_heading=h.30j0zll" w:colFirst="0" w:colLast="0" w:id="2"/>
      <w:bookmarkEnd w:id="2"/>
      <w:r>
        <w:br w:type="page"/>
      </w:r>
    </w:p>
    <w:p w:rsidR="00FB784C" w:rsidP="00FB784C" w:rsidRDefault="00FB784C" w14:paraId="01CB9513" w14:textId="77777777">
      <w:pPr>
        <w:pStyle w:val="Heading1"/>
        <w:spacing w:after="240"/>
        <w:rPr>
          <w:rFonts w:eastAsia="Calibri" w:cs="Calibri"/>
        </w:rPr>
      </w:pPr>
      <w:bookmarkStart w:name="_heading=h.i5is6aehpnou" w:colFirst="0" w:colLast="0" w:id="3"/>
      <w:bookmarkEnd w:id="3"/>
      <w:r>
        <w:rPr>
          <w:rFonts w:eastAsia="Calibri" w:cs="Calibri"/>
        </w:rPr>
        <w:t xml:space="preserve">Topic One: Sources of income </w:t>
      </w:r>
    </w:p>
    <w:p w:rsidR="00FB784C" w:rsidP="00FB784C" w:rsidRDefault="00FB784C" w14:paraId="7A229FD0" w14:textId="77777777">
      <w:pPr>
        <w:pStyle w:val="Heading3"/>
        <w:spacing w:after="200"/>
        <w:rPr>
          <w:rFonts w:eastAsia="Calibri" w:cs="Calibri"/>
        </w:rPr>
      </w:pPr>
      <w:bookmarkStart w:name="_heading=h.7e7fbfyle29h" w:colFirst="0" w:colLast="0" w:id="4"/>
      <w:bookmarkEnd w:id="4"/>
      <w:r>
        <w:rPr>
          <w:rFonts w:eastAsia="Calibri" w:cs="Calibri"/>
        </w:rPr>
        <w:t>Learning outcomes for Topic One</w:t>
      </w:r>
    </w:p>
    <w:p w:rsidR="00FB784C" w:rsidP="00F6386A" w:rsidRDefault="00FB784C" w14:paraId="1D59EB53" w14:textId="77777777">
      <w:pPr>
        <w:numPr>
          <w:ilvl w:val="0"/>
          <w:numId w:val="6"/>
        </w:numPr>
        <w:rPr>
          <w:rFonts w:ascii="Calibri" w:hAnsi="Calibri" w:eastAsia="Calibri" w:cs="Calibri"/>
        </w:rPr>
      </w:pPr>
      <w:r>
        <w:rPr>
          <w:rFonts w:ascii="Calibri" w:hAnsi="Calibri" w:eastAsia="Calibri" w:cs="Calibri"/>
        </w:rPr>
        <w:t>Understand the three life stages explored in this module and in the unit standard assessment</w:t>
      </w:r>
    </w:p>
    <w:p w:rsidR="00FB784C" w:rsidP="00F6386A" w:rsidRDefault="00FB784C" w14:paraId="1DA583D4" w14:textId="77777777">
      <w:pPr>
        <w:numPr>
          <w:ilvl w:val="0"/>
          <w:numId w:val="6"/>
        </w:numPr>
        <w:spacing w:after="200"/>
        <w:rPr>
          <w:rFonts w:ascii="Calibri" w:hAnsi="Calibri" w:eastAsia="Calibri" w:cs="Calibri"/>
        </w:rPr>
      </w:pPr>
      <w:r>
        <w:rPr>
          <w:rFonts w:ascii="Calibri" w:hAnsi="Calibri" w:eastAsia="Calibri" w:cs="Calibri"/>
        </w:rPr>
        <w:t>Understand the difference between earned and unearned income.</w:t>
      </w:r>
    </w:p>
    <w:p w:rsidR="00FB784C" w:rsidP="00FB784C" w:rsidRDefault="00FB784C" w14:paraId="71BF2A17" w14:textId="77777777">
      <w:pPr>
        <w:spacing w:before="120"/>
        <w:rPr>
          <w:rFonts w:ascii="Calibri" w:hAnsi="Calibri" w:eastAsia="Calibri" w:cs="Calibri"/>
          <w:b/>
          <w:i/>
        </w:rPr>
      </w:pPr>
      <w:r>
        <w:rPr>
          <w:rFonts w:ascii="Calibri" w:hAnsi="Calibri" w:eastAsia="Calibri" w:cs="Calibri"/>
          <w:b/>
          <w:i/>
        </w:rPr>
        <w:t>Success criteria</w:t>
      </w:r>
    </w:p>
    <w:p w:rsidR="00FB784C" w:rsidP="00FB784C" w:rsidRDefault="00FB784C" w14:paraId="4DBE9889" w14:textId="77777777">
      <w:pPr>
        <w:spacing w:after="120"/>
        <w:rPr>
          <w:rFonts w:ascii="Calibri" w:hAnsi="Calibri" w:eastAsia="Calibri" w:cs="Calibri"/>
          <w:b/>
        </w:rPr>
      </w:pPr>
      <w:r>
        <w:rPr>
          <w:rFonts w:ascii="Calibri" w:hAnsi="Calibri" w:eastAsia="Calibri" w:cs="Calibri"/>
          <w:i/>
        </w:rPr>
        <w:t xml:space="preserve">You should complete all activities in this topic. They will help you to meet the assessment requirement of identifying sources of both earned and unearned income at three different life stages. </w:t>
      </w:r>
    </w:p>
    <w:p w:rsidR="00FB784C" w:rsidP="00FB784C" w:rsidRDefault="00FB784C" w14:paraId="23EE9411" w14:textId="77777777">
      <w:pPr>
        <w:rPr>
          <w:rFonts w:ascii="Calibri" w:hAnsi="Calibri" w:eastAsia="Calibri" w:cs="Calibri"/>
        </w:rPr>
      </w:pPr>
      <w:r>
        <w:rPr>
          <w:rFonts w:ascii="Calibri" w:hAnsi="Calibri" w:eastAsia="Calibri" w:cs="Calibri"/>
        </w:rPr>
        <w:t>In this topic, you’re going to be exploring different sources of income, which is money that you get, as opposed to money that you spend or give away.</w:t>
      </w:r>
    </w:p>
    <w:p w:rsidR="00FB784C" w:rsidP="00FB784C" w:rsidRDefault="00FB784C" w14:paraId="12B310EB" w14:textId="77777777">
      <w:pPr>
        <w:pStyle w:val="Heading3"/>
        <w:rPr>
          <w:rFonts w:eastAsia="Calibri" w:cs="Calibri"/>
        </w:rPr>
      </w:pPr>
      <w:bookmarkStart w:name="_heading=h.1fob9te" w:colFirst="0" w:colLast="0" w:id="5"/>
      <w:bookmarkEnd w:id="5"/>
      <w:r>
        <w:rPr>
          <w:rFonts w:eastAsia="Calibri" w:cs="Calibri"/>
        </w:rPr>
        <w:t>Why do we need income?</w:t>
      </w:r>
    </w:p>
    <w:p w:rsidR="00FB784C" w:rsidP="00FB784C" w:rsidRDefault="00FB784C" w14:paraId="7A9CB872" w14:textId="77777777">
      <w:pPr>
        <w:spacing w:after="120"/>
        <w:rPr>
          <w:rFonts w:ascii="Calibri" w:hAnsi="Calibri" w:eastAsia="Calibri" w:cs="Calibri"/>
        </w:rPr>
      </w:pPr>
      <w:r>
        <w:rPr>
          <w:rFonts w:ascii="Calibri" w:hAnsi="Calibri" w:eastAsia="Calibri" w:cs="Calibri"/>
        </w:rPr>
        <w:t xml:space="preserve">We live in a world in which we rely on money to meet many of our needs and wants. Just as our needs and wants change as we grow older, our access to and use of income also changes. </w:t>
      </w:r>
    </w:p>
    <w:p w:rsidR="00FB784C" w:rsidP="00FB784C" w:rsidRDefault="00FB784C" w14:paraId="695CECA4" w14:textId="77777777">
      <w:pPr>
        <w:spacing w:after="120"/>
        <w:rPr>
          <w:rFonts w:ascii="Calibri" w:hAnsi="Calibri" w:eastAsia="Calibri" w:cs="Calibri"/>
        </w:rPr>
      </w:pPr>
      <w:r>
        <w:rPr>
          <w:rFonts w:ascii="Calibri" w:hAnsi="Calibri" w:eastAsia="Calibri" w:cs="Calibri"/>
        </w:rPr>
        <w:t xml:space="preserve">Income, needs and wants are closely related. When you’re a </w:t>
      </w:r>
      <w:proofErr w:type="spellStart"/>
      <w:r>
        <w:rPr>
          <w:rFonts w:ascii="Calibri" w:hAnsi="Calibri" w:eastAsia="Calibri" w:cs="Calibri"/>
        </w:rPr>
        <w:t>tamariki</w:t>
      </w:r>
      <w:proofErr w:type="spellEnd"/>
      <w:r>
        <w:rPr>
          <w:rFonts w:ascii="Calibri" w:hAnsi="Calibri" w:eastAsia="Calibri" w:cs="Calibri"/>
        </w:rPr>
        <w:t xml:space="preserve">, income can provide you with some independence and freedom, allowing you to choose how to save, spend or share your money. As </w:t>
      </w:r>
      <w:proofErr w:type="spellStart"/>
      <w:r>
        <w:rPr>
          <w:rFonts w:ascii="Calibri" w:hAnsi="Calibri" w:eastAsia="Calibri" w:cs="Calibri"/>
        </w:rPr>
        <w:t>rangatahi</w:t>
      </w:r>
      <w:proofErr w:type="spellEnd"/>
      <w:r>
        <w:rPr>
          <w:rFonts w:ascii="Calibri" w:hAnsi="Calibri" w:eastAsia="Calibri" w:cs="Calibri"/>
        </w:rPr>
        <w:t>, you might need income for transport, entertainment, to buy your own clothes or to save up for something you want. Once you leave home, you’ll need income to house yourself and, if you become a parent, you’ll need income to meet the needs of your children.</w:t>
      </w:r>
      <w:r>
        <w:rPr>
          <w:rFonts w:ascii="Calibri" w:hAnsi="Calibri" w:eastAsia="Calibri" w:cs="Calibri"/>
          <w:noProof/>
        </w:rPr>
        <w:drawing>
          <wp:inline distT="114300" distB="114300" distL="114300" distR="114300" wp14:anchorId="10B6B4D4" wp14:editId="4C43E27C">
            <wp:extent cx="3933825" cy="3581400"/>
            <wp:effectExtent l="0" t="0" r="0" b="0"/>
            <wp:docPr id="20" name="image4.png" descr="A picture containing transport, motorcycle, pink, stree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4.png" descr="A picture containing transport, motorcycle, pink, street&#10;&#10;Description automatically generated"/>
                    <pic:cNvPicPr preferRelativeResize="0"/>
                  </pic:nvPicPr>
                  <pic:blipFill>
                    <a:blip r:embed="rId19"/>
                    <a:srcRect/>
                    <a:stretch>
                      <a:fillRect/>
                    </a:stretch>
                  </pic:blipFill>
                  <pic:spPr>
                    <a:xfrm>
                      <a:off x="0" y="0"/>
                      <a:ext cx="3933825" cy="3581400"/>
                    </a:xfrm>
                    <a:prstGeom prst="rect">
                      <a:avLst/>
                    </a:prstGeom>
                    <a:ln/>
                  </pic:spPr>
                </pic:pic>
              </a:graphicData>
            </a:graphic>
          </wp:inline>
        </w:drawing>
      </w:r>
    </w:p>
    <w:p w:rsidR="00FB784C" w:rsidP="00FB784C" w:rsidRDefault="00FB784C" w14:paraId="2CEF39E7" w14:textId="77777777">
      <w:pPr>
        <w:rPr>
          <w:rFonts w:ascii="Calibri" w:hAnsi="Calibri" w:eastAsia="Calibri" w:cs="Calibri"/>
        </w:rPr>
      </w:pPr>
      <w:r>
        <w:rPr>
          <w:rFonts w:ascii="Calibri" w:hAnsi="Calibri" w:eastAsia="Calibri" w:cs="Calibri"/>
        </w:rPr>
        <w:t xml:space="preserve">In this module, the focus is on three specific life stages: </w:t>
      </w:r>
    </w:p>
    <w:p w:rsidR="00FB784C" w:rsidP="00F6386A" w:rsidRDefault="00FB784C" w14:paraId="708D2317" w14:textId="2A5EE158">
      <w:pPr>
        <w:numPr>
          <w:ilvl w:val="0"/>
          <w:numId w:val="50"/>
        </w:numPr>
        <w:spacing w:after="200"/>
        <w:rPr>
          <w:rFonts w:ascii="Calibri" w:hAnsi="Calibri" w:eastAsia="Calibri" w:cs="Calibri"/>
        </w:rPr>
      </w:pPr>
      <w:r w:rsidRPr="00DF26E7">
        <w:rPr>
          <w:rFonts w:ascii="Calibri" w:hAnsi="Calibri" w:eastAsia="Calibri" w:cs="Calibri"/>
          <w:b/>
          <w:bCs/>
        </w:rPr>
        <w:t>Tertiary education</w:t>
      </w:r>
      <w:r w:rsidRPr="00DF26E7" w:rsidR="00DF26E7">
        <w:rPr>
          <w:rFonts w:ascii="Calibri" w:hAnsi="Calibri" w:eastAsia="Calibri" w:cs="Calibri"/>
          <w:b/>
          <w:bCs/>
        </w:rPr>
        <w:t xml:space="preserve"> stage</w:t>
      </w:r>
      <w:r>
        <w:rPr>
          <w:rFonts w:ascii="Calibri" w:hAnsi="Calibri" w:eastAsia="Calibri" w:cs="Calibri"/>
        </w:rPr>
        <w:t xml:space="preserve">: Tertiary education is any form of learning or training that happens when you leave secondary school, including going to a university, wānanga, or polytechnic, doing an apprenticeship or doing industry training. There’s a good chance that you’ll be in this stage in two or three years. Even if you don’t choose to keep studying, a lot of the factors that affect sources of income in the tertiary education life stage will relate to your life as a young adult. </w:t>
      </w:r>
    </w:p>
    <w:p w:rsidR="00FB784C" w:rsidP="00F6386A" w:rsidRDefault="00FB784C" w14:paraId="718810D4" w14:textId="37AE6DC7">
      <w:pPr>
        <w:numPr>
          <w:ilvl w:val="0"/>
          <w:numId w:val="50"/>
        </w:numPr>
        <w:spacing w:after="200"/>
        <w:rPr>
          <w:rFonts w:ascii="Calibri" w:hAnsi="Calibri" w:eastAsia="Calibri" w:cs="Calibri"/>
        </w:rPr>
      </w:pPr>
      <w:r w:rsidRPr="00DF26E7">
        <w:rPr>
          <w:rFonts w:ascii="Calibri" w:hAnsi="Calibri" w:eastAsia="Calibri" w:cs="Calibri"/>
          <w:b/>
          <w:bCs/>
        </w:rPr>
        <w:t>Mid-career</w:t>
      </w:r>
      <w:r>
        <w:rPr>
          <w:rFonts w:ascii="Calibri" w:hAnsi="Calibri" w:eastAsia="Calibri" w:cs="Calibri"/>
        </w:rPr>
        <w:t>: The mid-career stage represents a time of life in which you have some work experience under your belt and perhaps have a clearer sense of what you want to do with your life than in your early 20s. At this stage of life, you might be starting a second or even third career, you might be at home with a family or you could be travelling, so the term mid-career is used quite flexibly. In general, we’ll be talking about people who are in their 30s or 40s.</w:t>
      </w:r>
    </w:p>
    <w:p w:rsidR="00FB784C" w:rsidP="00F6386A" w:rsidRDefault="00FB784C" w14:paraId="0BFA8F61" w14:textId="51C34A7D">
      <w:pPr>
        <w:numPr>
          <w:ilvl w:val="0"/>
          <w:numId w:val="50"/>
        </w:numPr>
        <w:spacing w:after="120"/>
        <w:rPr>
          <w:rFonts w:ascii="Calibri" w:hAnsi="Calibri" w:eastAsia="Calibri" w:cs="Calibri"/>
        </w:rPr>
      </w:pPr>
      <w:r w:rsidRPr="00DF26E7">
        <w:rPr>
          <w:rFonts w:ascii="Calibri" w:hAnsi="Calibri" w:eastAsia="Calibri" w:cs="Calibri"/>
          <w:b/>
          <w:bCs/>
        </w:rPr>
        <w:t>Retirement</w:t>
      </w:r>
      <w:r>
        <w:rPr>
          <w:rFonts w:ascii="Calibri" w:hAnsi="Calibri" w:eastAsia="Calibri" w:cs="Calibri"/>
        </w:rPr>
        <w:t>: The retirement stage is when you choose to stop working because you have enough income to live without having to work. There’s no set retirement age in Aotearoa New Zealand, but many people choose to stop working at age 65. This is the age that you become eligible for the government NZ Super payment (you’ll learn more about this payment in Topic Four).</w:t>
      </w:r>
    </w:p>
    <w:p w:rsidR="00FB784C" w:rsidP="00FB784C" w:rsidRDefault="00FB784C" w14:paraId="265B212E" w14:textId="77777777">
      <w:pPr>
        <w:spacing w:after="120"/>
        <w:rPr>
          <w:rFonts w:ascii="Calibri" w:hAnsi="Calibri" w:eastAsia="Calibri" w:cs="Calibri"/>
        </w:rPr>
      </w:pPr>
      <w:r>
        <w:rPr>
          <w:rFonts w:ascii="Calibri" w:hAnsi="Calibri" w:eastAsia="Calibri" w:cs="Calibri"/>
        </w:rPr>
        <w:t>Over the next three topics in this module, you’ll be exploring these three stages in more detail, with a focus on reasons that sources of income can change at each stage and how stage-related factors can affect income.</w:t>
      </w:r>
    </w:p>
    <w:p w:rsidR="00FB784C" w:rsidP="00FB784C" w:rsidRDefault="00FB784C" w14:paraId="1114AA3F" w14:textId="77777777">
      <w:pPr>
        <w:spacing w:after="120"/>
        <w:rPr>
          <w:rFonts w:ascii="Calibri" w:hAnsi="Calibri" w:eastAsia="Calibri" w:cs="Calibri"/>
        </w:rPr>
      </w:pPr>
      <w:r>
        <w:rPr>
          <w:rFonts w:ascii="Calibri" w:hAnsi="Calibri" w:eastAsia="Calibri" w:cs="Calibri"/>
        </w:rPr>
        <w:t>Throughout this module, we’ll be exploring two types of income – earned and unearned.</w:t>
      </w:r>
    </w:p>
    <w:p w:rsidR="00FB784C" w:rsidP="00F6386A" w:rsidRDefault="00FB784C" w14:paraId="60D3DFC4" w14:textId="77777777">
      <w:pPr>
        <w:numPr>
          <w:ilvl w:val="0"/>
          <w:numId w:val="48"/>
        </w:numPr>
        <w:rPr>
          <w:rFonts w:ascii="Calibri" w:hAnsi="Calibri" w:eastAsia="Calibri" w:cs="Calibri"/>
        </w:rPr>
      </w:pPr>
      <w:r w:rsidRPr="00B3209C">
        <w:rPr>
          <w:rFonts w:ascii="Calibri" w:hAnsi="Calibri" w:eastAsia="Calibri" w:cs="Calibri"/>
          <w:b/>
          <w:bCs/>
        </w:rPr>
        <w:t>Earned income</w:t>
      </w:r>
      <w:r>
        <w:rPr>
          <w:rFonts w:ascii="Calibri" w:hAnsi="Calibri" w:eastAsia="Calibri" w:cs="Calibri"/>
        </w:rPr>
        <w:t xml:space="preserve"> is money that you have to do something to get, for example working in a cafe or getting paid to mow the lawns.</w:t>
      </w:r>
    </w:p>
    <w:p w:rsidR="00FB784C" w:rsidP="00F6386A" w:rsidRDefault="00FB784C" w14:paraId="3B3C5AD7" w14:textId="77777777">
      <w:pPr>
        <w:numPr>
          <w:ilvl w:val="0"/>
          <w:numId w:val="48"/>
        </w:numPr>
        <w:spacing w:after="120"/>
        <w:rPr>
          <w:rFonts w:ascii="Calibri" w:hAnsi="Calibri" w:eastAsia="Calibri" w:cs="Calibri"/>
        </w:rPr>
      </w:pPr>
      <w:r w:rsidRPr="00B3209C">
        <w:rPr>
          <w:rFonts w:ascii="Calibri" w:hAnsi="Calibri" w:eastAsia="Calibri" w:cs="Calibri"/>
          <w:b/>
          <w:bCs/>
        </w:rPr>
        <w:t>Unearned income</w:t>
      </w:r>
      <w:r>
        <w:rPr>
          <w:rFonts w:ascii="Calibri" w:hAnsi="Calibri" w:eastAsia="Calibri" w:cs="Calibri"/>
        </w:rPr>
        <w:t xml:space="preserve"> is money that you get without having to do any work, for example </w:t>
      </w:r>
      <w:proofErr w:type="spellStart"/>
      <w:r>
        <w:rPr>
          <w:rFonts w:ascii="Calibri" w:hAnsi="Calibri" w:eastAsia="Calibri" w:cs="Calibri"/>
        </w:rPr>
        <w:t>koha</w:t>
      </w:r>
      <w:proofErr w:type="spellEnd"/>
      <w:r>
        <w:rPr>
          <w:rFonts w:ascii="Calibri" w:hAnsi="Calibri" w:eastAsia="Calibri" w:cs="Calibri"/>
        </w:rPr>
        <w:t xml:space="preserve"> or gifts, an inheritance, rent from a property, interest that you get from the bank, dividends from shares in a company, interest from loaning money to a government or a company in a bond, or government allowances and benefits.</w:t>
      </w:r>
    </w:p>
    <w:p w:rsidR="00FB784C" w:rsidP="00FB784C" w:rsidRDefault="00FB784C" w14:paraId="1575AE85" w14:textId="77777777">
      <w:pPr>
        <w:rPr>
          <w:rFonts w:ascii="Calibri" w:hAnsi="Calibri" w:eastAsia="Calibri" w:cs="Calibri"/>
        </w:rPr>
      </w:pPr>
      <w:r>
        <w:rPr>
          <w:rFonts w:ascii="Calibri" w:hAnsi="Calibri" w:eastAsia="Calibri" w:cs="Calibri"/>
        </w:rPr>
        <w:t>Pocket money can be both earned and unearned.</w:t>
      </w:r>
    </w:p>
    <w:p w:rsidR="00FB784C" w:rsidP="00F6386A" w:rsidRDefault="00FB784C" w14:paraId="5EB4D192" w14:textId="77777777">
      <w:pPr>
        <w:numPr>
          <w:ilvl w:val="0"/>
          <w:numId w:val="4"/>
        </w:numPr>
        <w:rPr>
          <w:rFonts w:ascii="Calibri" w:hAnsi="Calibri" w:eastAsia="Calibri" w:cs="Calibri"/>
        </w:rPr>
      </w:pPr>
      <w:r>
        <w:rPr>
          <w:rFonts w:ascii="Calibri" w:hAnsi="Calibri" w:eastAsia="Calibri" w:cs="Calibri"/>
        </w:rPr>
        <w:t>If you get pocket money in return for tasks such as emptying the compost bin or looking after your younger siblings, it’s earned income.</w:t>
      </w:r>
    </w:p>
    <w:p w:rsidR="00FB784C" w:rsidP="00F6386A" w:rsidRDefault="00FB784C" w14:paraId="59D8C327" w14:textId="77777777">
      <w:pPr>
        <w:numPr>
          <w:ilvl w:val="0"/>
          <w:numId w:val="4"/>
        </w:numPr>
        <w:spacing w:after="120"/>
        <w:rPr>
          <w:rFonts w:ascii="Calibri" w:hAnsi="Calibri" w:eastAsia="Calibri" w:cs="Calibri"/>
        </w:rPr>
      </w:pPr>
      <w:r>
        <w:rPr>
          <w:rFonts w:ascii="Calibri" w:hAnsi="Calibri" w:eastAsia="Calibri" w:cs="Calibri"/>
        </w:rPr>
        <w:t>If you get pocket money without having to do any work for it, it’s unearned income.</w:t>
      </w:r>
      <w:r>
        <w:rPr>
          <w:rFonts w:ascii="Calibri" w:hAnsi="Calibri" w:eastAsia="Calibri" w:cs="Calibri"/>
          <w:noProof/>
        </w:rPr>
        <w:drawing>
          <wp:inline distT="114300" distB="114300" distL="114300" distR="114300" wp14:anchorId="63549519" wp14:editId="3EE8C90F">
            <wp:extent cx="2514600" cy="3505200"/>
            <wp:effectExtent l="0" t="0" r="0" b="0"/>
            <wp:docPr id="16" name="image3.png" descr="A close up of a chair&#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3.png" descr="A close up of a chair&#10;&#10;Description automatically generated"/>
                    <pic:cNvPicPr preferRelativeResize="0"/>
                  </pic:nvPicPr>
                  <pic:blipFill>
                    <a:blip r:embed="rId20"/>
                    <a:srcRect/>
                    <a:stretch>
                      <a:fillRect/>
                    </a:stretch>
                  </pic:blipFill>
                  <pic:spPr>
                    <a:xfrm>
                      <a:off x="0" y="0"/>
                      <a:ext cx="2514600" cy="3505200"/>
                    </a:xfrm>
                    <a:prstGeom prst="rect">
                      <a:avLst/>
                    </a:prstGeom>
                    <a:ln/>
                  </pic:spPr>
                </pic:pic>
              </a:graphicData>
            </a:graphic>
          </wp:inline>
        </w:drawing>
      </w:r>
    </w:p>
    <w:tbl>
      <w:tblP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0"/>
      </w:tblGrid>
      <w:tr w:rsidR="00FB784C" w:rsidTr="00865CCE" w14:paraId="1715FE94" w14:textId="77777777">
        <w:tc>
          <w:tcPr>
            <w:tcW w:w="9350" w:type="dxa"/>
          </w:tcPr>
          <w:p w:rsidR="00FB784C" w:rsidP="00865CCE" w:rsidRDefault="00FB784C" w14:paraId="6BC38555" w14:textId="77777777">
            <w:pPr>
              <w:spacing w:after="120"/>
              <w:rPr>
                <w:rFonts w:ascii="Calibri" w:hAnsi="Calibri" w:eastAsia="Calibri" w:cs="Calibri"/>
              </w:rPr>
            </w:pPr>
            <w:r>
              <w:rPr>
                <w:rFonts w:ascii="Calibri" w:hAnsi="Calibri" w:eastAsia="Calibri" w:cs="Calibri"/>
              </w:rPr>
              <w:t>Assessment tip:</w:t>
            </w:r>
          </w:p>
          <w:p w:rsidR="00FB784C" w:rsidP="00865CCE" w:rsidRDefault="00FB784C" w14:paraId="46DF09BC" w14:textId="77777777">
            <w:pPr>
              <w:widowControl w:val="0"/>
              <w:spacing w:after="200"/>
              <w:rPr>
                <w:rFonts w:ascii="Calibri" w:hAnsi="Calibri" w:eastAsia="Calibri" w:cs="Calibri"/>
              </w:rPr>
            </w:pPr>
            <w:r>
              <w:rPr>
                <w:rFonts w:ascii="Calibri" w:hAnsi="Calibri" w:eastAsia="Calibri" w:cs="Calibri"/>
              </w:rPr>
              <w:t xml:space="preserve">In your assessment task, you will be presented with three characters, each at a different life stage. </w:t>
            </w:r>
          </w:p>
          <w:p w:rsidR="00FB784C" w:rsidP="00865CCE" w:rsidRDefault="00FB784C" w14:paraId="758554E0" w14:textId="77777777">
            <w:pPr>
              <w:rPr>
                <w:rFonts w:ascii="Calibri" w:hAnsi="Calibri" w:eastAsia="Calibri" w:cs="Calibri"/>
              </w:rPr>
            </w:pPr>
            <w:r>
              <w:rPr>
                <w:rFonts w:ascii="Calibri" w:hAnsi="Calibri" w:eastAsia="Calibri" w:cs="Calibri"/>
              </w:rPr>
              <w:t>You need to suggest at least one source of potential earned and unearned income for each character.</w:t>
            </w:r>
          </w:p>
        </w:tc>
      </w:tr>
    </w:tbl>
    <w:p w:rsidR="00FB784C" w:rsidP="00FB784C" w:rsidRDefault="00FB784C" w14:paraId="41D42824" w14:textId="77777777">
      <w:pPr>
        <w:pStyle w:val="Heading2"/>
        <w:spacing w:before="240"/>
        <w:rPr>
          <w:rFonts w:ascii="Calibri" w:hAnsi="Calibri" w:eastAsia="Calibri" w:cs="Calibri"/>
        </w:rPr>
      </w:pPr>
      <w:bookmarkStart w:name="_heading=h.3tdgb7r0oej" w:colFirst="0" w:colLast="0" w:id="6"/>
      <w:bookmarkEnd w:id="6"/>
      <w:r>
        <w:rPr>
          <w:rFonts w:ascii="Calibri" w:hAnsi="Calibri" w:eastAsia="Calibri" w:cs="Calibri"/>
        </w:rPr>
        <w:t>Activities</w:t>
      </w:r>
    </w:p>
    <w:p w:rsidR="00FB784C" w:rsidP="00FB784C" w:rsidRDefault="00FB784C" w14:paraId="0314C5A6" w14:textId="77777777">
      <w:pPr>
        <w:rPr>
          <w:rFonts w:ascii="Calibri" w:hAnsi="Calibri" w:eastAsia="Calibri" w:cs="Calibri"/>
          <w:b/>
        </w:rPr>
      </w:pPr>
      <w:r>
        <w:rPr>
          <w:rFonts w:ascii="Calibri" w:hAnsi="Calibri" w:eastAsia="Calibri" w:cs="Calibri"/>
        </w:rPr>
        <w:t>This module will be of most use to you if you think about how the material it covers relates to your own life and aspirations.</w:t>
      </w:r>
    </w:p>
    <w:p w:rsidR="00FB784C" w:rsidP="00F6386A" w:rsidRDefault="00FB784C" w14:paraId="4EEF193E" w14:textId="77777777">
      <w:pPr>
        <w:numPr>
          <w:ilvl w:val="0"/>
          <w:numId w:val="10"/>
        </w:numPr>
        <w:rPr>
          <w:rFonts w:ascii="Calibri" w:hAnsi="Calibri" w:eastAsia="Calibri" w:cs="Calibri"/>
        </w:rPr>
      </w:pPr>
      <w:r>
        <w:rPr>
          <w:rFonts w:ascii="Calibri" w:hAnsi="Calibri" w:eastAsia="Calibri" w:cs="Calibri"/>
        </w:rPr>
        <w:t>Take a moment to imagine what you would like to be doing:</w:t>
      </w:r>
    </w:p>
    <w:p w:rsidR="00FB784C" w:rsidP="00F6386A" w:rsidRDefault="00FB784C" w14:paraId="45A8323F" w14:textId="77777777">
      <w:pPr>
        <w:numPr>
          <w:ilvl w:val="0"/>
          <w:numId w:val="17"/>
        </w:numPr>
        <w:rPr>
          <w:rFonts w:ascii="Calibri" w:hAnsi="Calibri" w:eastAsia="Calibri" w:cs="Calibri"/>
        </w:rPr>
      </w:pPr>
      <w:r>
        <w:rPr>
          <w:rFonts w:ascii="Calibri" w:hAnsi="Calibri" w:eastAsia="Calibri" w:cs="Calibri"/>
        </w:rPr>
        <w:t>in your first five years after leaving school, for example, will you take a gap year? Study? Look for an apprenticeship? Find a job?</w:t>
      </w:r>
    </w:p>
    <w:p w:rsidR="00FB784C" w:rsidP="00F6386A" w:rsidRDefault="00FB784C" w14:paraId="609C79BF" w14:textId="77777777">
      <w:pPr>
        <w:numPr>
          <w:ilvl w:val="0"/>
          <w:numId w:val="17"/>
        </w:numPr>
        <w:rPr>
          <w:rFonts w:ascii="Calibri" w:hAnsi="Calibri" w:eastAsia="Calibri" w:cs="Calibri"/>
        </w:rPr>
      </w:pPr>
      <w:r>
        <w:rPr>
          <w:rFonts w:ascii="Calibri" w:hAnsi="Calibri" w:eastAsia="Calibri" w:cs="Calibri"/>
        </w:rPr>
        <w:t>in your 30s and 40s, for example, where would you like to live? What would you like to be doing? What might your family circumstances be?</w:t>
      </w:r>
    </w:p>
    <w:p w:rsidR="00FB784C" w:rsidP="00F6386A" w:rsidRDefault="00FB784C" w14:paraId="6DF76C93" w14:textId="77777777">
      <w:pPr>
        <w:numPr>
          <w:ilvl w:val="0"/>
          <w:numId w:val="17"/>
        </w:numPr>
        <w:spacing w:after="120"/>
        <w:rPr>
          <w:rFonts w:ascii="Calibri" w:hAnsi="Calibri" w:eastAsia="Calibri" w:cs="Calibri"/>
        </w:rPr>
      </w:pPr>
      <w:r>
        <w:rPr>
          <w:rFonts w:ascii="Calibri" w:hAnsi="Calibri" w:eastAsia="Calibri" w:cs="Calibri"/>
        </w:rPr>
        <w:t>at retirement, for example, what do you think your life will be like in your late 60s and 70s?</w:t>
      </w:r>
    </w:p>
    <w:p w:rsidR="00FB784C" w:rsidP="00FB784C" w:rsidRDefault="00FB784C" w14:paraId="480D3B96" w14:textId="77777777">
      <w:pPr>
        <w:ind w:firstLine="720"/>
        <w:rPr>
          <w:rFonts w:ascii="Calibri" w:hAnsi="Calibri" w:eastAsia="Calibri" w:cs="Calibri"/>
        </w:rPr>
      </w:pPr>
      <w:r>
        <w:rPr>
          <w:rFonts w:ascii="Calibri" w:hAnsi="Calibri" w:eastAsia="Calibri" w:cs="Calibri"/>
        </w:rPr>
        <w:t xml:space="preserve">Write a short letter or create a video from each of your future selves, explaining: </w:t>
      </w:r>
    </w:p>
    <w:p w:rsidR="00FB784C" w:rsidP="00F6386A" w:rsidRDefault="00FB784C" w14:paraId="3EB3D0D2" w14:textId="77777777">
      <w:pPr>
        <w:numPr>
          <w:ilvl w:val="0"/>
          <w:numId w:val="38"/>
        </w:numPr>
        <w:rPr>
          <w:rFonts w:ascii="Calibri" w:hAnsi="Calibri" w:eastAsia="Calibri" w:cs="Calibri"/>
        </w:rPr>
      </w:pPr>
      <w:r>
        <w:rPr>
          <w:rFonts w:ascii="Calibri" w:hAnsi="Calibri" w:eastAsia="Calibri" w:cs="Calibri"/>
        </w:rPr>
        <w:t>what your life is like and where you are living</w:t>
      </w:r>
    </w:p>
    <w:p w:rsidR="00FB784C" w:rsidP="00F6386A" w:rsidRDefault="00FB784C" w14:paraId="135ECE46" w14:textId="77777777">
      <w:pPr>
        <w:numPr>
          <w:ilvl w:val="0"/>
          <w:numId w:val="38"/>
        </w:numPr>
        <w:rPr>
          <w:rFonts w:ascii="Calibri" w:hAnsi="Calibri" w:eastAsia="Calibri" w:cs="Calibri"/>
        </w:rPr>
      </w:pPr>
      <w:r>
        <w:rPr>
          <w:rFonts w:ascii="Calibri" w:hAnsi="Calibri" w:eastAsia="Calibri" w:cs="Calibri"/>
        </w:rPr>
        <w:t>how you’re earning money</w:t>
      </w:r>
    </w:p>
    <w:p w:rsidR="00FB784C" w:rsidP="00F6386A" w:rsidRDefault="00FB784C" w14:paraId="371C1FEF" w14:textId="77777777">
      <w:pPr>
        <w:numPr>
          <w:ilvl w:val="0"/>
          <w:numId w:val="38"/>
        </w:numPr>
        <w:spacing w:after="200"/>
        <w:rPr>
          <w:rFonts w:ascii="Calibri" w:hAnsi="Calibri" w:eastAsia="Calibri" w:cs="Calibri"/>
        </w:rPr>
      </w:pPr>
      <w:r>
        <w:rPr>
          <w:rFonts w:ascii="Calibri" w:hAnsi="Calibri" w:eastAsia="Calibri" w:cs="Calibri"/>
        </w:rPr>
        <w:t>one or two needs and wants that you need income for.</w:t>
      </w:r>
    </w:p>
    <w:p w:rsidR="00FB784C" w:rsidP="00F6386A" w:rsidRDefault="00FB784C" w14:paraId="4D01D8C2" w14:textId="77777777">
      <w:pPr>
        <w:numPr>
          <w:ilvl w:val="0"/>
          <w:numId w:val="10"/>
        </w:numPr>
        <w:spacing w:after="200"/>
        <w:rPr>
          <w:rFonts w:ascii="Calibri" w:hAnsi="Calibri" w:eastAsia="Calibri" w:cs="Calibri"/>
        </w:rPr>
      </w:pPr>
      <w:r>
        <w:rPr>
          <w:rFonts w:ascii="Calibri" w:hAnsi="Calibri" w:eastAsia="Calibri" w:cs="Calibri"/>
        </w:rPr>
        <w:t>Watch Riding Life’s Waves. List the sources of income for each member of Leila’s whānau and identify whether they are earned or unearned.</w:t>
      </w:r>
    </w:p>
    <w:p w:rsidR="00FB784C" w:rsidP="00F6386A" w:rsidRDefault="00FB784C" w14:paraId="5AE56883" w14:textId="77777777">
      <w:pPr>
        <w:numPr>
          <w:ilvl w:val="0"/>
          <w:numId w:val="10"/>
        </w:numPr>
        <w:spacing w:after="200"/>
        <w:rPr>
          <w:rFonts w:ascii="Calibri" w:hAnsi="Calibri" w:eastAsia="Calibri" w:cs="Calibri"/>
        </w:rPr>
      </w:pPr>
      <w:r>
        <w:rPr>
          <w:rFonts w:ascii="Calibri" w:hAnsi="Calibri" w:eastAsia="Calibri" w:cs="Calibri"/>
        </w:rPr>
        <w:t xml:space="preserve">Watch the Debbie and </w:t>
      </w:r>
      <w:proofErr w:type="spellStart"/>
      <w:r>
        <w:rPr>
          <w:rFonts w:ascii="Calibri" w:hAnsi="Calibri" w:eastAsia="Calibri" w:cs="Calibri"/>
        </w:rPr>
        <w:t>Maraea</w:t>
      </w:r>
      <w:proofErr w:type="spellEnd"/>
      <w:r>
        <w:rPr>
          <w:rFonts w:ascii="Calibri" w:hAnsi="Calibri" w:eastAsia="Calibri" w:cs="Calibri"/>
        </w:rPr>
        <w:t xml:space="preserve"> interview video on the Sorted in Schools website. You can find this by selecting Video from the Media dropdown box on the </w:t>
      </w:r>
      <w:hyperlink r:id="rId21">
        <w:r>
          <w:rPr>
            <w:rFonts w:ascii="Calibri" w:hAnsi="Calibri" w:eastAsia="Calibri" w:cs="Calibri"/>
            <w:color w:val="1155CC"/>
            <w:u w:val="single"/>
          </w:rPr>
          <w:t>Student activities page</w:t>
        </w:r>
      </w:hyperlink>
      <w:r>
        <w:rPr>
          <w:rFonts w:ascii="Calibri" w:hAnsi="Calibri" w:eastAsia="Calibri" w:cs="Calibri"/>
        </w:rPr>
        <w:t xml:space="preserve"> of the Sorted in Schools website.</w:t>
      </w:r>
    </w:p>
    <w:p w:rsidR="00FB784C" w:rsidP="00F6386A" w:rsidRDefault="00FB784C" w14:paraId="2DE741DB" w14:textId="77777777">
      <w:pPr>
        <w:numPr>
          <w:ilvl w:val="0"/>
          <w:numId w:val="53"/>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 xml:space="preserve">What examples of earned and unearned income do Debbie and </w:t>
      </w:r>
      <w:proofErr w:type="spellStart"/>
      <w:r>
        <w:rPr>
          <w:rFonts w:ascii="Calibri" w:hAnsi="Calibri" w:eastAsia="Calibri" w:cs="Calibri"/>
          <w:color w:val="000000"/>
        </w:rPr>
        <w:t>Maraea</w:t>
      </w:r>
      <w:proofErr w:type="spellEnd"/>
      <w:r>
        <w:rPr>
          <w:rFonts w:ascii="Calibri" w:hAnsi="Calibri" w:eastAsia="Calibri" w:cs="Calibri"/>
          <w:color w:val="000000"/>
        </w:rPr>
        <w:t xml:space="preserve"> mention?</w:t>
      </w:r>
    </w:p>
    <w:p w:rsidR="00FB784C" w:rsidP="00F6386A" w:rsidRDefault="00FB784C" w14:paraId="1BD6475A" w14:textId="77777777">
      <w:pPr>
        <w:numPr>
          <w:ilvl w:val="0"/>
          <w:numId w:val="53"/>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How have Debbie’s sources of income changed as she has aged?</w:t>
      </w:r>
    </w:p>
    <w:p w:rsidR="00FB784C" w:rsidP="00F6386A" w:rsidRDefault="00FB784C" w14:paraId="067C048A" w14:textId="77777777">
      <w:pPr>
        <w:numPr>
          <w:ilvl w:val="0"/>
          <w:numId w:val="53"/>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 xml:space="preserve">What needs do Debbie and </w:t>
      </w:r>
      <w:proofErr w:type="spellStart"/>
      <w:r>
        <w:rPr>
          <w:rFonts w:ascii="Calibri" w:hAnsi="Calibri" w:eastAsia="Calibri" w:cs="Calibri"/>
          <w:color w:val="000000"/>
        </w:rPr>
        <w:t>Maraea</w:t>
      </w:r>
      <w:proofErr w:type="spellEnd"/>
      <w:r>
        <w:rPr>
          <w:rFonts w:ascii="Calibri" w:hAnsi="Calibri" w:eastAsia="Calibri" w:cs="Calibri"/>
          <w:color w:val="000000"/>
        </w:rPr>
        <w:t xml:space="preserve"> have, and what needs have they met with their incomes?</w:t>
      </w:r>
    </w:p>
    <w:p w:rsidR="00FB784C" w:rsidP="00FB784C" w:rsidRDefault="00FB784C" w14:paraId="5EC6E87D" w14:textId="77777777">
      <w:pPr>
        <w:spacing w:before="200" w:after="200"/>
        <w:rPr>
          <w:rFonts w:ascii="Calibri" w:hAnsi="Calibri" w:eastAsia="Calibri" w:cs="Calibri"/>
        </w:rPr>
      </w:pPr>
      <w:r>
        <w:rPr>
          <w:rFonts w:ascii="Calibri" w:hAnsi="Calibri" w:eastAsia="Calibri" w:cs="Calibri"/>
        </w:rPr>
        <w:t>Ka pai! You’ve reached the end of Topic One. Before moving on to Topic Two, check that you understand:</w:t>
      </w:r>
    </w:p>
    <w:p w:rsidR="00FB784C" w:rsidP="00F6386A" w:rsidRDefault="00FB784C" w14:paraId="0FD1F2C2" w14:textId="2588ACD7">
      <w:pPr>
        <w:numPr>
          <w:ilvl w:val="0"/>
          <w:numId w:val="31"/>
        </w:numPr>
        <w:pBdr>
          <w:top w:val="nil"/>
          <w:left w:val="nil"/>
          <w:bottom w:val="nil"/>
          <w:right w:val="nil"/>
          <w:between w:val="nil"/>
        </w:pBdr>
        <w:spacing w:before="200"/>
        <w:rPr>
          <w:rFonts w:ascii="Calibri" w:hAnsi="Calibri" w:eastAsia="Calibri" w:cs="Calibri"/>
          <w:color w:val="000000"/>
        </w:rPr>
      </w:pPr>
      <w:r>
        <w:rPr>
          <w:rFonts w:ascii="Calibri" w:hAnsi="Calibri" w:eastAsia="Calibri" w:cs="Calibri"/>
          <w:color w:val="000000"/>
        </w:rPr>
        <w:t>the three life stages explored in this module and the assessment</w:t>
      </w:r>
    </w:p>
    <w:p w:rsidR="00FB784C" w:rsidP="00F6386A" w:rsidRDefault="00FB784C" w14:paraId="045AACCF" w14:textId="77777777">
      <w:pPr>
        <w:numPr>
          <w:ilvl w:val="0"/>
          <w:numId w:val="31"/>
        </w:numPr>
        <w:pBdr>
          <w:top w:val="nil"/>
          <w:left w:val="nil"/>
          <w:bottom w:val="nil"/>
          <w:right w:val="nil"/>
          <w:between w:val="nil"/>
        </w:pBdr>
        <w:spacing w:after="200"/>
        <w:rPr>
          <w:rFonts w:ascii="Calibri" w:hAnsi="Calibri" w:eastAsia="Calibri" w:cs="Calibri"/>
          <w:color w:val="000000"/>
        </w:rPr>
      </w:pPr>
      <w:r>
        <w:rPr>
          <w:rFonts w:ascii="Calibri" w:hAnsi="Calibri" w:eastAsia="Calibri" w:cs="Calibri"/>
          <w:color w:val="000000"/>
        </w:rPr>
        <w:t>the difference between earned and unearned income.</w:t>
      </w:r>
    </w:p>
    <w:p w:rsidR="00FB784C" w:rsidP="00FB784C" w:rsidRDefault="004403EA" w14:paraId="25A43ABF" w14:textId="77777777">
      <w:pPr>
        <w:rPr>
          <w:rFonts w:ascii="Calibri" w:hAnsi="Calibri" w:eastAsia="Calibri" w:cs="Calibri"/>
        </w:rPr>
      </w:pPr>
      <w:r>
        <w:rPr>
          <w:noProof/>
        </w:rPr>
        <w:pict w14:anchorId="03760A49">
          <v:rect id="_x0000_i1026" style="width:450.85pt;height:.05pt" o:hr="t" o:hrstd="t" o:hrpct="999" o:hralign="center" fillcolor="#a0a0a0" stroked="f"/>
        </w:pict>
      </w:r>
    </w:p>
    <w:p w:rsidR="00FB784C" w:rsidP="00FB784C" w:rsidRDefault="00FB784C" w14:paraId="29990FD4" w14:textId="77777777">
      <w:pPr>
        <w:pStyle w:val="Heading2"/>
        <w:rPr>
          <w:rFonts w:ascii="Calibri" w:hAnsi="Calibri" w:eastAsia="Calibri" w:cs="Calibri"/>
        </w:rPr>
      </w:pPr>
      <w:r>
        <w:br w:type="page"/>
      </w:r>
    </w:p>
    <w:p w:rsidR="00FB784C" w:rsidP="00FB784C" w:rsidRDefault="00FB784C" w14:paraId="7000F095" w14:textId="77777777">
      <w:pPr>
        <w:pStyle w:val="Heading1"/>
        <w:rPr>
          <w:rFonts w:eastAsia="Calibri" w:cs="Calibri"/>
        </w:rPr>
      </w:pPr>
      <w:bookmarkStart w:name="_heading=h.aaq3ufdxr4aq" w:colFirst="0" w:colLast="0" w:id="7"/>
      <w:bookmarkEnd w:id="7"/>
      <w:r>
        <w:rPr>
          <w:rFonts w:eastAsia="Calibri" w:cs="Calibri"/>
        </w:rPr>
        <w:t>Topic Two: Income in the tertiary education stage</w:t>
      </w:r>
    </w:p>
    <w:p w:rsidR="00FB784C" w:rsidP="00FB784C" w:rsidRDefault="00FB784C" w14:paraId="6F1A89A6" w14:textId="77777777">
      <w:pPr>
        <w:pStyle w:val="Heading3"/>
        <w:rPr>
          <w:rFonts w:eastAsia="Calibri" w:cs="Calibri"/>
        </w:rPr>
      </w:pPr>
      <w:bookmarkStart w:name="_heading=h.wyzxnrk5z20o" w:colFirst="0" w:colLast="0" w:id="8"/>
      <w:bookmarkEnd w:id="8"/>
      <w:r>
        <w:rPr>
          <w:rFonts w:eastAsia="Calibri" w:cs="Calibri"/>
        </w:rPr>
        <w:t>Learning outcomes for Topic Two</w:t>
      </w:r>
    </w:p>
    <w:p w:rsidR="00FB784C" w:rsidP="00F6386A" w:rsidRDefault="00FB784C" w14:paraId="681F9984" w14:textId="77777777">
      <w:pPr>
        <w:numPr>
          <w:ilvl w:val="0"/>
          <w:numId w:val="15"/>
        </w:numPr>
        <w:rPr>
          <w:rFonts w:ascii="Calibri" w:hAnsi="Calibri" w:eastAsia="Calibri" w:cs="Calibri"/>
        </w:rPr>
      </w:pPr>
      <w:r>
        <w:rPr>
          <w:rFonts w:ascii="Calibri" w:hAnsi="Calibri" w:eastAsia="Calibri" w:cs="Calibri"/>
        </w:rPr>
        <w:t>Know some sources of earned and unearned income for people in the tertiary education life stage</w:t>
      </w:r>
    </w:p>
    <w:p w:rsidR="00FB784C" w:rsidP="00F6386A" w:rsidRDefault="00FB784C" w14:paraId="1F5152AB" w14:textId="77777777">
      <w:pPr>
        <w:numPr>
          <w:ilvl w:val="0"/>
          <w:numId w:val="15"/>
        </w:numPr>
        <w:spacing w:after="120"/>
        <w:rPr>
          <w:rFonts w:ascii="Calibri" w:hAnsi="Calibri" w:eastAsia="Calibri" w:cs="Calibri"/>
          <w:b/>
        </w:rPr>
      </w:pPr>
      <w:r>
        <w:rPr>
          <w:rFonts w:ascii="Calibri" w:hAnsi="Calibri" w:eastAsia="Calibri" w:cs="Calibri"/>
        </w:rPr>
        <w:t>Understand reasons that people’s sources of income change at the tertiary education life stage.</w:t>
      </w:r>
    </w:p>
    <w:p w:rsidR="00FB784C" w:rsidP="00FB784C" w:rsidRDefault="00FB784C" w14:paraId="0DDD2B50" w14:textId="77777777">
      <w:pPr>
        <w:rPr>
          <w:rFonts w:ascii="Calibri" w:hAnsi="Calibri" w:eastAsia="Calibri" w:cs="Calibri"/>
          <w:b/>
          <w:i/>
        </w:rPr>
      </w:pPr>
      <w:r>
        <w:rPr>
          <w:rFonts w:ascii="Calibri" w:hAnsi="Calibri" w:eastAsia="Calibri" w:cs="Calibri"/>
          <w:b/>
          <w:i/>
        </w:rPr>
        <w:t>Success criteria</w:t>
      </w:r>
    </w:p>
    <w:p w:rsidR="00FB784C" w:rsidP="00FB784C" w:rsidRDefault="00FB784C" w14:paraId="78D35096" w14:textId="77777777">
      <w:pPr>
        <w:spacing w:after="120"/>
        <w:rPr>
          <w:rFonts w:ascii="Calibri" w:hAnsi="Calibri" w:eastAsia="Calibri" w:cs="Calibri"/>
          <w:b/>
        </w:rPr>
      </w:pPr>
      <w:r>
        <w:rPr>
          <w:rFonts w:ascii="Calibri" w:hAnsi="Calibri" w:eastAsia="Calibri" w:cs="Calibri"/>
          <w:i/>
        </w:rPr>
        <w:t>You should complete all activities in this topic. They will help you to meet the assessment requirement of identifying sources of earned and unearned income in the tertiary education life stage, as well as reasons that people’s sources of income at this life stage can change.</w:t>
      </w:r>
    </w:p>
    <w:p w:rsidR="00FB784C" w:rsidP="00FB784C" w:rsidRDefault="00FB784C" w14:paraId="5DC770FE" w14:textId="77777777">
      <w:pPr>
        <w:spacing w:after="200"/>
        <w:rPr>
          <w:rFonts w:ascii="Calibri" w:hAnsi="Calibri" w:eastAsia="Calibri" w:cs="Calibri"/>
        </w:rPr>
      </w:pPr>
      <w:r>
        <w:rPr>
          <w:rFonts w:ascii="Calibri" w:hAnsi="Calibri" w:eastAsia="Calibri" w:cs="Calibri"/>
        </w:rPr>
        <w:t xml:space="preserve">In this topic, you’ll explore the tertiary education stage of life, with a particular focus on people who have left school within the previous five years. </w:t>
      </w:r>
    </w:p>
    <w:p w:rsidR="00FB784C" w:rsidP="00FB784C" w:rsidRDefault="00FB784C" w14:paraId="4746ACB2" w14:textId="77777777">
      <w:pPr>
        <w:rPr>
          <w:rFonts w:ascii="Calibri" w:hAnsi="Calibri" w:eastAsia="Calibri" w:cs="Calibri"/>
        </w:rPr>
      </w:pPr>
      <w:r>
        <w:rPr>
          <w:rFonts w:ascii="Calibri" w:hAnsi="Calibri" w:eastAsia="Calibri" w:cs="Calibri"/>
        </w:rPr>
        <w:t xml:space="preserve">As mentioned in Topic One, tertiary education doesn’t just include studying at a university, wānanga, or polytechnic. Industry training, for example learning to be a pest eradicator, a plumber or a museum worker, is also called tertiary education. Have a look at this </w:t>
      </w:r>
      <w:hyperlink r:id="rId22">
        <w:r>
          <w:rPr>
            <w:rFonts w:ascii="Calibri" w:hAnsi="Calibri" w:eastAsia="Calibri" w:cs="Calibri"/>
            <w:color w:val="1155CC"/>
            <w:u w:val="single"/>
          </w:rPr>
          <w:t xml:space="preserve">Directory of Industry Training </w:t>
        </w:r>
        <w:proofErr w:type="spellStart"/>
        <w:r>
          <w:rPr>
            <w:rFonts w:ascii="Calibri" w:hAnsi="Calibri" w:eastAsia="Calibri" w:cs="Calibri"/>
            <w:color w:val="1155CC"/>
            <w:u w:val="single"/>
          </w:rPr>
          <w:t>Organisations</w:t>
        </w:r>
        <w:proofErr w:type="spellEnd"/>
      </w:hyperlink>
      <w:r>
        <w:rPr>
          <w:rFonts w:ascii="Calibri" w:hAnsi="Calibri" w:eastAsia="Calibri" w:cs="Calibri"/>
        </w:rPr>
        <w:t xml:space="preserve"> to learn about the wide range of industry training options there are. The School Leavers’ Toolkit also provides information on </w:t>
      </w:r>
      <w:hyperlink r:id="rId23">
        <w:r>
          <w:rPr>
            <w:rFonts w:ascii="Calibri" w:hAnsi="Calibri" w:eastAsia="Calibri" w:cs="Calibri"/>
            <w:color w:val="1155CC"/>
            <w:u w:val="single"/>
          </w:rPr>
          <w:t>tertiary study and training options once you leave school</w:t>
        </w:r>
      </w:hyperlink>
      <w:r>
        <w:rPr>
          <w:rFonts w:ascii="Calibri" w:hAnsi="Calibri" w:eastAsia="Calibri" w:cs="Calibri"/>
        </w:rPr>
        <w:t xml:space="preserve">.  </w:t>
      </w:r>
    </w:p>
    <w:p w:rsidR="00FB784C" w:rsidP="00FB784C" w:rsidRDefault="00FB784C" w14:paraId="7D5BFC21" w14:textId="77777777">
      <w:pPr>
        <w:pStyle w:val="Heading3"/>
        <w:rPr>
          <w:rFonts w:eastAsia="Calibri" w:cs="Calibri"/>
        </w:rPr>
      </w:pPr>
      <w:bookmarkStart w:name="_heading=h.3znysh7" w:colFirst="0" w:colLast="0" w:id="9"/>
      <w:bookmarkEnd w:id="9"/>
      <w:r>
        <w:rPr>
          <w:rFonts w:eastAsia="Calibri" w:cs="Calibri"/>
        </w:rPr>
        <w:t>Income needs in the tertiary education stage</w:t>
      </w:r>
    </w:p>
    <w:p w:rsidR="00FB784C" w:rsidP="00FB784C" w:rsidRDefault="00FB784C" w14:paraId="4CE48B87" w14:textId="77777777">
      <w:pPr>
        <w:rPr>
          <w:rFonts w:ascii="Calibri" w:hAnsi="Calibri" w:eastAsia="Calibri" w:cs="Calibri"/>
        </w:rPr>
      </w:pPr>
      <w:r>
        <w:rPr>
          <w:rFonts w:ascii="Calibri" w:hAnsi="Calibri" w:eastAsia="Calibri" w:cs="Calibri"/>
        </w:rPr>
        <w:t xml:space="preserve">Once you leave school, a whole new world can open up to you, with new choices and challenges to meet. But being a student can be expensive. For example, for many young people studying or training coincides with leaving home, which means paying rent as well as covering bills such as food, electricity and internet. When you’re studying you may need to pay for costs such as course fees and equipment, which might involve buying a laptop or a set of specialist tools. </w:t>
      </w:r>
    </w:p>
    <w:p w:rsidR="00FB784C" w:rsidP="00FB784C" w:rsidRDefault="00FB784C" w14:paraId="76C99886" w14:textId="77777777">
      <w:pPr>
        <w:pStyle w:val="Heading3"/>
        <w:rPr>
          <w:rFonts w:eastAsia="Calibri" w:cs="Calibri"/>
        </w:rPr>
      </w:pPr>
      <w:bookmarkStart w:name="_heading=h.2et92p0" w:colFirst="0" w:colLast="0" w:id="10"/>
      <w:bookmarkEnd w:id="10"/>
      <w:r>
        <w:rPr>
          <w:rFonts w:eastAsia="Calibri" w:cs="Calibri"/>
        </w:rPr>
        <w:t>Sources of income in the Tertiary education stage</w:t>
      </w:r>
    </w:p>
    <w:p w:rsidR="00FB784C" w:rsidP="00FB784C" w:rsidRDefault="00FB784C" w14:paraId="2EED4EC2" w14:textId="77777777">
      <w:pPr>
        <w:rPr>
          <w:rFonts w:ascii="Calibri" w:hAnsi="Calibri" w:eastAsia="Calibri" w:cs="Calibri"/>
        </w:rPr>
      </w:pPr>
      <w:r>
        <w:rPr>
          <w:rFonts w:ascii="Calibri" w:hAnsi="Calibri" w:eastAsia="Calibri" w:cs="Calibri"/>
        </w:rPr>
        <w:t>Here are some typical sources of income (earned and unearned) that you might have access to once you reach the tertiary education stage of your life.</w:t>
      </w:r>
    </w:p>
    <w:p w:rsidR="00FB784C" w:rsidP="00FB784C" w:rsidRDefault="00FB784C" w14:paraId="60F3288A" w14:textId="77777777">
      <w:pPr>
        <w:pStyle w:val="Heading4"/>
        <w:rPr>
          <w:rFonts w:ascii="Calibri" w:hAnsi="Calibri" w:eastAsia="Calibri" w:cs="Calibri"/>
          <w:sz w:val="28"/>
          <w:szCs w:val="28"/>
        </w:rPr>
      </w:pPr>
      <w:bookmarkStart w:name="_heading=h.tyjcwt" w:colFirst="0" w:colLast="0" w:id="11"/>
      <w:bookmarkEnd w:id="11"/>
      <w:r>
        <w:rPr>
          <w:rFonts w:ascii="Calibri" w:hAnsi="Calibri" w:eastAsia="Calibri" w:cs="Calibri"/>
          <w:sz w:val="28"/>
          <w:szCs w:val="28"/>
        </w:rPr>
        <w:t>Earned income</w:t>
      </w:r>
    </w:p>
    <w:p w:rsidR="00FB784C" w:rsidP="00FB784C" w:rsidRDefault="00FB784C" w14:paraId="6B671B95" w14:textId="77777777">
      <w:pPr>
        <w:spacing w:after="120"/>
        <w:rPr>
          <w:rFonts w:ascii="Calibri" w:hAnsi="Calibri" w:eastAsia="Calibri" w:cs="Calibri"/>
        </w:rPr>
      </w:pPr>
      <w:r>
        <w:rPr>
          <w:rFonts w:ascii="Calibri" w:hAnsi="Calibri" w:eastAsia="Calibri" w:cs="Calibri"/>
        </w:rPr>
        <w:t xml:space="preserve">Lots of people work while they are studying. Working can help cover your living costs, contribute to your qualifications and help you to develop valuable skills. </w:t>
      </w:r>
    </w:p>
    <w:p w:rsidR="00FB784C" w:rsidP="00FB784C" w:rsidRDefault="00FB784C" w14:paraId="6D9A2115" w14:textId="77777777">
      <w:pPr>
        <w:spacing w:after="120"/>
        <w:rPr>
          <w:rFonts w:ascii="Calibri" w:hAnsi="Calibri" w:eastAsia="Calibri" w:cs="Calibri"/>
        </w:rPr>
      </w:pPr>
      <w:r>
        <w:rPr>
          <w:rFonts w:ascii="Calibri" w:hAnsi="Calibri" w:eastAsia="Calibri" w:cs="Calibri"/>
        </w:rPr>
        <w:t xml:space="preserve">The </w:t>
      </w:r>
      <w:hyperlink r:id="rId24">
        <w:r>
          <w:rPr>
            <w:rFonts w:ascii="Calibri" w:hAnsi="Calibri" w:eastAsia="Calibri" w:cs="Calibri"/>
            <w:color w:val="1155CC"/>
            <w:u w:val="single"/>
          </w:rPr>
          <w:t xml:space="preserve">Student Job Search website </w:t>
        </w:r>
      </w:hyperlink>
      <w:r>
        <w:rPr>
          <w:rFonts w:ascii="Calibri" w:hAnsi="Calibri" w:eastAsia="Calibri" w:cs="Calibri"/>
        </w:rPr>
        <w:t>is a useful resource for finding short term or flexible jobs that you can fit around your study hours.</w:t>
      </w:r>
    </w:p>
    <w:p w:rsidR="00FB784C" w:rsidP="00FB784C" w:rsidRDefault="00FB784C" w14:paraId="4CF40981" w14:textId="77777777">
      <w:pPr>
        <w:rPr>
          <w:rFonts w:ascii="Calibri" w:hAnsi="Calibri" w:eastAsia="Calibri" w:cs="Calibri"/>
          <w:b/>
          <w:sz w:val="24"/>
          <w:szCs w:val="24"/>
        </w:rPr>
      </w:pPr>
      <w:r>
        <w:rPr>
          <w:rFonts w:ascii="Calibri" w:hAnsi="Calibri" w:eastAsia="Calibri" w:cs="Calibri"/>
          <w:b/>
          <w:sz w:val="24"/>
          <w:szCs w:val="24"/>
        </w:rPr>
        <w:t>Salary or wage, what’s the difference?</w:t>
      </w:r>
    </w:p>
    <w:p w:rsidR="00FB784C" w:rsidP="00FB784C" w:rsidRDefault="00FB784C" w14:paraId="491D82D6" w14:textId="77777777">
      <w:pPr>
        <w:spacing w:after="120"/>
        <w:rPr>
          <w:rFonts w:ascii="Calibri" w:hAnsi="Calibri" w:eastAsia="Calibri" w:cs="Calibri"/>
          <w:i/>
        </w:rPr>
      </w:pPr>
      <w:r>
        <w:rPr>
          <w:rFonts w:ascii="Calibri" w:hAnsi="Calibri" w:eastAsia="Calibri" w:cs="Calibri"/>
        </w:rPr>
        <w:t xml:space="preserve">If your income is a wage, it means you are paid for the time you work, usually per hour. If you are on a salary, you usually get a fixed amount per year. </w:t>
      </w:r>
    </w:p>
    <w:p w:rsidR="00FB784C" w:rsidP="00FB784C" w:rsidRDefault="00FB784C" w14:paraId="0C3137F1" w14:textId="77777777">
      <w:pPr>
        <w:spacing w:after="200"/>
        <w:rPr>
          <w:rFonts w:ascii="Calibri" w:hAnsi="Calibri" w:eastAsia="Calibri" w:cs="Calibri"/>
        </w:rPr>
      </w:pPr>
      <w:r>
        <w:rPr>
          <w:rFonts w:ascii="Calibri" w:hAnsi="Calibri" w:eastAsia="Calibri" w:cs="Calibri"/>
        </w:rPr>
        <w:t xml:space="preserve">Student jobs tend to be paid by the hour (wages) rather than a salary. If you’re under 16, then there is no minimum wage – your employer can pay you as little as they want. Once you turn 16, you have to be paid a minimum wage that is set by the government. It’s illegal for an employer to pay you less than this hourly rate. There are also different minimum wages for people who are studying or in industry training. For example, a person doing an apprenticeship might be paid the minimum training wage, which is less than the adult minimum wage. You can </w:t>
      </w:r>
      <w:hyperlink r:id="rId25">
        <w:r>
          <w:rPr>
            <w:rFonts w:ascii="Calibri" w:hAnsi="Calibri" w:eastAsia="Calibri" w:cs="Calibri"/>
            <w:color w:val="1155CC"/>
            <w:u w:val="single"/>
          </w:rPr>
          <w:t>find out about minimum wages</w:t>
        </w:r>
      </w:hyperlink>
      <w:r>
        <w:rPr>
          <w:rFonts w:ascii="Calibri" w:hAnsi="Calibri" w:eastAsia="Calibri" w:cs="Calibri"/>
        </w:rPr>
        <w:t xml:space="preserve"> using this government webpage. </w:t>
      </w:r>
    </w:p>
    <w:p w:rsidR="00FB784C" w:rsidP="00FB784C" w:rsidRDefault="00FB784C" w14:paraId="573BD71D" w14:textId="77777777">
      <w:pPr>
        <w:widowControl w:val="0"/>
        <w:spacing w:line="240" w:lineRule="auto"/>
        <w:rPr>
          <w:rFonts w:ascii="Calibri" w:hAnsi="Calibri" w:eastAsia="Calibri" w:cs="Calibri"/>
          <w:b/>
          <w:sz w:val="24"/>
          <w:szCs w:val="24"/>
        </w:rPr>
      </w:pPr>
      <w:r>
        <w:rPr>
          <w:rFonts w:ascii="Calibri" w:hAnsi="Calibri" w:eastAsia="Calibri" w:cs="Calibri"/>
          <w:b/>
          <w:sz w:val="24"/>
          <w:szCs w:val="24"/>
        </w:rPr>
        <w:t>Did you know?</w:t>
      </w:r>
    </w:p>
    <w:p w:rsidR="00FB784C" w:rsidP="00FB784C" w:rsidRDefault="00FB784C" w14:paraId="2DB86713" w14:textId="77777777">
      <w:pPr>
        <w:widowControl w:val="0"/>
        <w:spacing w:line="240" w:lineRule="auto"/>
        <w:rPr>
          <w:rFonts w:ascii="Calibri" w:hAnsi="Calibri" w:eastAsia="Calibri" w:cs="Calibri"/>
        </w:rPr>
      </w:pPr>
      <w:r>
        <w:rPr>
          <w:rFonts w:ascii="Calibri" w:hAnsi="Calibri" w:eastAsia="Calibri" w:cs="Calibri"/>
        </w:rPr>
        <w:t>Although there isn’t a law that says how much people under 16 must be paid, there are laws that protect young people’s rights. For example, if you’re under 16 you can’t work during school hours, after 10 pm or before 6 am on school nights. You can work any hours on the weekend and during school holidays.</w:t>
      </w:r>
    </w:p>
    <w:p w:rsidR="00FB784C" w:rsidP="00CC3D07" w:rsidRDefault="00FB784C" w14:paraId="16572131" w14:textId="3D70994F">
      <w:pPr>
        <w:pStyle w:val="Heading5"/>
        <w:rPr>
          <w:rFonts w:ascii="Calibri" w:hAnsi="Calibri" w:eastAsia="Calibri" w:cs="Calibri"/>
          <w:sz w:val="24"/>
          <w:szCs w:val="24"/>
        </w:rPr>
      </w:pPr>
      <w:r>
        <w:rPr>
          <w:rFonts w:ascii="Calibri" w:hAnsi="Calibri" w:eastAsia="Calibri" w:cs="Calibri"/>
          <w:sz w:val="24"/>
          <w:szCs w:val="24"/>
        </w:rPr>
        <w:t>KiwiSaver</w:t>
      </w:r>
      <w:r w:rsidR="00240494">
        <w:rPr>
          <w:rFonts w:ascii="Calibri" w:hAnsi="Calibri" w:eastAsia="Calibri" w:cs="Calibri"/>
          <w:sz w:val="24"/>
          <w:szCs w:val="24"/>
        </w:rPr>
        <w:t xml:space="preserve"> </w:t>
      </w:r>
    </w:p>
    <w:p w:rsidR="00FB784C" w:rsidP="00FB784C" w:rsidRDefault="00FB784C" w14:paraId="27A10DC0" w14:textId="0A4478F8">
      <w:pPr>
        <w:spacing w:after="200"/>
        <w:rPr>
          <w:rFonts w:ascii="Calibri" w:hAnsi="Calibri" w:eastAsia="Calibri" w:cs="Calibri"/>
        </w:rPr>
      </w:pPr>
      <w:r>
        <w:rPr>
          <w:rFonts w:ascii="Calibri" w:hAnsi="Calibri" w:eastAsia="Calibri" w:cs="Calibri"/>
        </w:rPr>
        <w:t xml:space="preserve">KiwiSaver is a savings fund set up by the government to help people get ready for retirement. This video provides an </w:t>
      </w:r>
      <w:hyperlink r:id="rId26">
        <w:r>
          <w:rPr>
            <w:rFonts w:ascii="Calibri" w:hAnsi="Calibri" w:eastAsia="Calibri" w:cs="Calibri"/>
            <w:color w:val="0000FF"/>
            <w:u w:val="single"/>
          </w:rPr>
          <w:t>overview of KiwiSaver basics</w:t>
        </w:r>
      </w:hyperlink>
      <w:r>
        <w:rPr>
          <w:rFonts w:ascii="Calibri" w:hAnsi="Calibri" w:eastAsia="Calibri" w:cs="Calibri"/>
        </w:rPr>
        <w:t>.</w:t>
      </w:r>
    </w:p>
    <w:p w:rsidR="00FB784C" w:rsidP="00FB784C" w:rsidRDefault="00FB784C" w14:paraId="68993406" w14:textId="77777777">
      <w:pPr>
        <w:spacing w:after="200"/>
        <w:rPr>
          <w:rFonts w:ascii="Calibri" w:hAnsi="Calibri" w:eastAsia="Calibri" w:cs="Calibri"/>
        </w:rPr>
      </w:pPr>
      <w:r>
        <w:rPr>
          <w:rFonts w:ascii="Calibri" w:hAnsi="Calibri" w:eastAsia="Calibri" w:cs="Calibri"/>
        </w:rPr>
        <w:t>People who join KiwiSaver typically put money into a special KiwiSaver account each time they get paid. Their employer and the government put money in too. People who are self-employed can choose to make regular or lump sum payments into KiwiSaver and, if they do, they also receive incentive money from the government.</w:t>
      </w:r>
    </w:p>
    <w:p w:rsidR="00FB784C" w:rsidP="00FB784C" w:rsidRDefault="00FB784C" w14:paraId="586DA9A3" w14:textId="77777777">
      <w:pPr>
        <w:spacing w:after="200"/>
        <w:rPr>
          <w:rFonts w:ascii="Calibri" w:hAnsi="Calibri" w:eastAsia="Calibri" w:cs="Calibri"/>
        </w:rPr>
      </w:pPr>
      <w:r>
        <w:rPr>
          <w:rFonts w:ascii="Calibri" w:hAnsi="Calibri" w:eastAsia="Calibri" w:cs="Calibri"/>
        </w:rPr>
        <w:t xml:space="preserve">If you join KiwiSaver, investment experts invest your money for you so that it grows over time. </w:t>
      </w:r>
    </w:p>
    <w:p w:rsidR="00FB784C" w:rsidP="00FB784C" w:rsidRDefault="00FB784C" w14:paraId="0211BBCB" w14:textId="77777777">
      <w:pPr>
        <w:spacing w:after="200"/>
        <w:rPr>
          <w:rFonts w:ascii="Calibri" w:hAnsi="Calibri" w:eastAsia="Calibri" w:cs="Calibri"/>
        </w:rPr>
      </w:pPr>
      <w:r>
        <w:rPr>
          <w:rFonts w:ascii="Calibri" w:hAnsi="Calibri" w:eastAsia="Calibri" w:cs="Calibri"/>
        </w:rPr>
        <w:t>KiwiSaver involves both earned and unearned income. The money that you put into KiwiSaver, and the money that your employer puts in, is earned income. The government contributions and any returns you make on your investment are unearned income.</w:t>
      </w:r>
    </w:p>
    <w:p w:rsidR="00FB784C" w:rsidP="00FB784C" w:rsidRDefault="00FB784C" w14:paraId="7D5E0B99" w14:textId="77777777">
      <w:pPr>
        <w:spacing w:after="200"/>
        <w:rPr>
          <w:rFonts w:ascii="Calibri" w:hAnsi="Calibri" w:eastAsia="Calibri" w:cs="Calibri"/>
        </w:rPr>
      </w:pPr>
      <w:r>
        <w:rPr>
          <w:rFonts w:ascii="Calibri" w:hAnsi="Calibri" w:eastAsia="Calibri" w:cs="Calibri"/>
        </w:rPr>
        <w:t xml:space="preserve">KiwiSaver isn’t compulsory, but if you’re not already a member, it’s a good idea to join once you start working. </w:t>
      </w:r>
    </w:p>
    <w:p w:rsidR="00FB784C" w:rsidP="00FB784C" w:rsidRDefault="00FB784C" w14:paraId="1BEFD6E9" w14:textId="77777777">
      <w:pPr>
        <w:pStyle w:val="Heading4"/>
        <w:rPr>
          <w:rFonts w:ascii="Calibri" w:hAnsi="Calibri" w:eastAsia="Calibri" w:cs="Calibri"/>
          <w:sz w:val="28"/>
          <w:szCs w:val="28"/>
        </w:rPr>
      </w:pPr>
      <w:bookmarkStart w:name="_heading=h.3dy6vkm" w:colFirst="0" w:colLast="0" w:id="12"/>
      <w:bookmarkEnd w:id="12"/>
      <w:r>
        <w:rPr>
          <w:rFonts w:ascii="Calibri" w:hAnsi="Calibri" w:eastAsia="Calibri" w:cs="Calibri"/>
          <w:sz w:val="28"/>
          <w:szCs w:val="28"/>
        </w:rPr>
        <w:t>Unearned income</w:t>
      </w:r>
    </w:p>
    <w:p w:rsidR="00FB784C" w:rsidP="00FB784C" w:rsidRDefault="00FB784C" w14:paraId="5B146975" w14:textId="77777777">
      <w:pPr>
        <w:rPr>
          <w:rFonts w:ascii="Calibri" w:hAnsi="Calibri" w:eastAsia="Calibri" w:cs="Calibri"/>
        </w:rPr>
      </w:pPr>
      <w:r>
        <w:rPr>
          <w:rFonts w:ascii="Calibri" w:hAnsi="Calibri" w:eastAsia="Calibri" w:cs="Calibri"/>
        </w:rPr>
        <w:t>As a student, you may have access to unearned income. For some students, this might come from their whānau, for others it might come from the government or from student scholarships.</w:t>
      </w:r>
    </w:p>
    <w:p w:rsidR="00FB784C" w:rsidP="00FB784C" w:rsidRDefault="00FB784C" w14:paraId="391E8BEA" w14:textId="77777777">
      <w:pPr>
        <w:pStyle w:val="Heading5"/>
        <w:rPr>
          <w:rFonts w:ascii="Calibri" w:hAnsi="Calibri" w:eastAsia="Calibri" w:cs="Calibri"/>
          <w:sz w:val="24"/>
          <w:szCs w:val="24"/>
        </w:rPr>
      </w:pPr>
      <w:bookmarkStart w:name="_heading=h.1t3h5sf" w:colFirst="0" w:colLast="0" w:id="13"/>
      <w:bookmarkEnd w:id="13"/>
      <w:r>
        <w:rPr>
          <w:rFonts w:ascii="Calibri" w:hAnsi="Calibri" w:eastAsia="Calibri" w:cs="Calibri"/>
          <w:sz w:val="24"/>
          <w:szCs w:val="24"/>
        </w:rPr>
        <w:t>Student allowance</w:t>
      </w:r>
    </w:p>
    <w:p w:rsidR="00FB784C" w:rsidP="00FB784C" w:rsidRDefault="00FB784C" w14:paraId="63EA64C0" w14:textId="77777777">
      <w:pPr>
        <w:rPr>
          <w:rFonts w:ascii="Calibri" w:hAnsi="Calibri" w:eastAsia="Calibri" w:cs="Calibri"/>
        </w:rPr>
      </w:pPr>
      <w:r>
        <w:rPr>
          <w:rFonts w:ascii="Calibri" w:hAnsi="Calibri" w:eastAsia="Calibri" w:cs="Calibri"/>
        </w:rPr>
        <w:t xml:space="preserve">A common type of unearned income is the student allowance. This is a weekly payment from the government that you may be able to get when you are studying full-time. The student allowance can help pay some of the costs of accommodation, food, clothes and other day-to-day expenses. </w:t>
      </w:r>
    </w:p>
    <w:p w:rsidR="00FB784C" w:rsidP="00FB784C" w:rsidRDefault="00FB784C" w14:paraId="3228044D" w14:textId="77777777">
      <w:pPr>
        <w:rPr>
          <w:rFonts w:ascii="Calibri" w:hAnsi="Calibri" w:eastAsia="Calibri" w:cs="Calibri"/>
        </w:rPr>
      </w:pPr>
      <w:r>
        <w:rPr>
          <w:rFonts w:ascii="Calibri" w:hAnsi="Calibri" w:eastAsia="Calibri" w:cs="Calibri"/>
        </w:rPr>
        <w:t>To receive a student allowance, you need to be either:</w:t>
      </w:r>
    </w:p>
    <w:p w:rsidR="00FB784C" w:rsidP="00F6386A" w:rsidRDefault="00FB784C" w14:paraId="4439BCB0" w14:textId="77777777">
      <w:pPr>
        <w:numPr>
          <w:ilvl w:val="0"/>
          <w:numId w:val="16"/>
        </w:numPr>
        <w:rPr>
          <w:rFonts w:ascii="Calibri" w:hAnsi="Calibri" w:eastAsia="Calibri" w:cs="Calibri"/>
        </w:rPr>
      </w:pPr>
      <w:r>
        <w:rPr>
          <w:rFonts w:ascii="Calibri" w:hAnsi="Calibri" w:eastAsia="Calibri" w:cs="Calibri"/>
        </w:rPr>
        <w:t>a citizen of Aotearoa New Zealand</w:t>
      </w:r>
    </w:p>
    <w:p w:rsidR="00FB784C" w:rsidP="00F6386A" w:rsidRDefault="00FB784C" w14:paraId="7608870C" w14:textId="77777777">
      <w:pPr>
        <w:numPr>
          <w:ilvl w:val="0"/>
          <w:numId w:val="16"/>
        </w:numPr>
        <w:rPr>
          <w:rFonts w:ascii="Calibri" w:hAnsi="Calibri" w:eastAsia="Calibri" w:cs="Calibri"/>
        </w:rPr>
      </w:pPr>
      <w:r>
        <w:rPr>
          <w:rFonts w:ascii="Calibri" w:hAnsi="Calibri" w:eastAsia="Calibri" w:cs="Calibri"/>
        </w:rPr>
        <w:t>living in Aotearoa New Zealand for at least three years on a residence visa</w:t>
      </w:r>
    </w:p>
    <w:p w:rsidR="00FB784C" w:rsidP="00F6386A" w:rsidRDefault="00FB784C" w14:paraId="4031D2C4" w14:textId="77777777">
      <w:pPr>
        <w:numPr>
          <w:ilvl w:val="0"/>
          <w:numId w:val="16"/>
        </w:numPr>
        <w:rPr>
          <w:rFonts w:ascii="Calibri" w:hAnsi="Calibri" w:eastAsia="Calibri" w:cs="Calibri"/>
        </w:rPr>
      </w:pPr>
      <w:r>
        <w:rPr>
          <w:rFonts w:ascii="Calibri" w:hAnsi="Calibri" w:eastAsia="Calibri" w:cs="Calibri"/>
        </w:rPr>
        <w:t>a refugee or protected person</w:t>
      </w:r>
    </w:p>
    <w:p w:rsidR="00FB784C" w:rsidP="00F6386A" w:rsidRDefault="00FB784C" w14:paraId="526F8956" w14:textId="77777777">
      <w:pPr>
        <w:numPr>
          <w:ilvl w:val="0"/>
          <w:numId w:val="16"/>
        </w:numPr>
        <w:spacing w:after="200"/>
        <w:rPr>
          <w:rFonts w:ascii="Calibri" w:hAnsi="Calibri" w:eastAsia="Calibri" w:cs="Calibri"/>
        </w:rPr>
      </w:pPr>
      <w:r>
        <w:rPr>
          <w:rFonts w:ascii="Calibri" w:hAnsi="Calibri" w:eastAsia="Calibri" w:cs="Calibri"/>
        </w:rPr>
        <w:t>sponsored by a family member who is a refugee or protected person.</w:t>
      </w:r>
    </w:p>
    <w:p w:rsidR="00FB784C" w:rsidP="00FB784C" w:rsidRDefault="00FB784C" w14:paraId="1BF483CF" w14:textId="77777777">
      <w:pPr>
        <w:spacing w:after="120"/>
        <w:rPr>
          <w:rFonts w:ascii="Calibri" w:hAnsi="Calibri" w:eastAsia="Calibri" w:cs="Calibri"/>
        </w:rPr>
      </w:pPr>
      <w:r>
        <w:rPr>
          <w:rFonts w:ascii="Calibri" w:hAnsi="Calibri" w:eastAsia="Calibri" w:cs="Calibri"/>
        </w:rPr>
        <w:t>You don’t have to pay a student allowance back when you stop studying.</w:t>
      </w:r>
    </w:p>
    <w:p w:rsidR="00FB784C" w:rsidP="00FB784C" w:rsidRDefault="00FB784C" w14:paraId="0E714E54" w14:textId="77777777">
      <w:pPr>
        <w:rPr>
          <w:rFonts w:ascii="Calibri" w:hAnsi="Calibri" w:eastAsia="Calibri" w:cs="Calibri"/>
        </w:rPr>
      </w:pPr>
      <w:r>
        <w:rPr>
          <w:rFonts w:ascii="Calibri" w:hAnsi="Calibri" w:eastAsia="Calibri" w:cs="Calibri"/>
        </w:rPr>
        <w:t xml:space="preserve">You can </w:t>
      </w:r>
      <w:hyperlink r:id="rId27">
        <w:r>
          <w:rPr>
            <w:rFonts w:ascii="Calibri" w:hAnsi="Calibri" w:eastAsia="Calibri" w:cs="Calibri"/>
            <w:color w:val="1155CC"/>
            <w:u w:val="single"/>
          </w:rPr>
          <w:t>read more about student allowances</w:t>
        </w:r>
      </w:hyperlink>
      <w:r>
        <w:rPr>
          <w:rFonts w:ascii="Calibri" w:hAnsi="Calibri" w:eastAsia="Calibri" w:cs="Calibri"/>
        </w:rPr>
        <w:t xml:space="preserve"> on the Study link website.</w:t>
      </w:r>
    </w:p>
    <w:p w:rsidR="00FB784C" w:rsidP="00FB784C" w:rsidRDefault="00FB784C" w14:paraId="2BD6B3D9" w14:textId="77777777">
      <w:pPr>
        <w:pStyle w:val="Heading5"/>
        <w:shd w:val="clear" w:color="auto" w:fill="FFFFFF"/>
        <w:spacing w:after="360"/>
        <w:rPr>
          <w:rFonts w:ascii="Calibri" w:hAnsi="Calibri" w:eastAsia="Calibri" w:cs="Calibri"/>
          <w:sz w:val="24"/>
          <w:szCs w:val="24"/>
        </w:rPr>
      </w:pPr>
      <w:bookmarkStart w:name="_heading=h.4d34og8" w:colFirst="0" w:colLast="0" w:id="14"/>
      <w:bookmarkEnd w:id="14"/>
      <w:r>
        <w:rPr>
          <w:rFonts w:ascii="Calibri" w:hAnsi="Calibri" w:eastAsia="Calibri" w:cs="Calibri"/>
          <w:sz w:val="24"/>
          <w:szCs w:val="24"/>
        </w:rPr>
        <w:t>Accommodation benefit</w:t>
      </w:r>
    </w:p>
    <w:p w:rsidR="00FB784C" w:rsidP="00FB784C" w:rsidRDefault="00FB784C" w14:paraId="66BE62AC" w14:textId="77777777">
      <w:pPr>
        <w:pStyle w:val="Heading5"/>
        <w:shd w:val="clear" w:color="auto" w:fill="FFFFFF"/>
        <w:spacing w:after="360"/>
        <w:rPr>
          <w:rFonts w:ascii="Calibri" w:hAnsi="Calibri" w:eastAsia="Calibri" w:cs="Calibri"/>
          <w:color w:val="000000"/>
        </w:rPr>
      </w:pPr>
      <w:bookmarkStart w:name="_heading=h.2s8eyo1" w:colFirst="0" w:colLast="0" w:id="15"/>
      <w:bookmarkEnd w:id="15"/>
      <w:r>
        <w:rPr>
          <w:rFonts w:ascii="Calibri" w:hAnsi="Calibri" w:eastAsia="Calibri" w:cs="Calibri"/>
          <w:color w:val="000000"/>
        </w:rPr>
        <w:t xml:space="preserve">If you’re eligible for a student allowance, you may also be eligible for an accommodation benefit. Generally, this additional benefit is for people who are not living with a parent while they are studying, for example, people who are flatting or living in a hostel. However, there are other situations in which you might be eligible, and it’s good to be aware of these in advance. You can find out more on the </w:t>
      </w:r>
      <w:hyperlink w:anchor="null" r:id="rId28">
        <w:proofErr w:type="spellStart"/>
        <w:r>
          <w:rPr>
            <w:rFonts w:ascii="Calibri" w:hAnsi="Calibri" w:eastAsia="Calibri" w:cs="Calibri"/>
            <w:color w:val="000000"/>
            <w:u w:val="single"/>
          </w:rPr>
          <w:t>Studylink</w:t>
        </w:r>
        <w:proofErr w:type="spellEnd"/>
        <w:r>
          <w:rPr>
            <w:rFonts w:ascii="Calibri" w:hAnsi="Calibri" w:eastAsia="Calibri" w:cs="Calibri"/>
            <w:color w:val="000000"/>
            <w:u w:val="single"/>
          </w:rPr>
          <w:t xml:space="preserve"> website</w:t>
        </w:r>
      </w:hyperlink>
      <w:r>
        <w:rPr>
          <w:rFonts w:ascii="Calibri" w:hAnsi="Calibri" w:eastAsia="Calibri" w:cs="Calibri"/>
          <w:color w:val="000000"/>
        </w:rPr>
        <w:t>.</w:t>
      </w:r>
    </w:p>
    <w:p w:rsidR="00FB784C" w:rsidP="00FB784C" w:rsidRDefault="00FB784C" w14:paraId="30DC4E55" w14:textId="77777777">
      <w:pPr>
        <w:pStyle w:val="Heading5"/>
        <w:shd w:val="clear" w:color="auto" w:fill="FFFFFF"/>
        <w:spacing w:after="360"/>
        <w:rPr>
          <w:rFonts w:ascii="Calibri" w:hAnsi="Calibri" w:eastAsia="Calibri" w:cs="Calibri"/>
          <w:sz w:val="24"/>
          <w:szCs w:val="24"/>
        </w:rPr>
      </w:pPr>
      <w:bookmarkStart w:name="_heading=h.17dp8vu" w:colFirst="0" w:colLast="0" w:id="16"/>
      <w:bookmarkEnd w:id="16"/>
      <w:r>
        <w:rPr>
          <w:rFonts w:ascii="Calibri" w:hAnsi="Calibri" w:eastAsia="Calibri" w:cs="Calibri"/>
          <w:sz w:val="24"/>
          <w:szCs w:val="24"/>
        </w:rPr>
        <w:t>Scholarships</w:t>
      </w:r>
    </w:p>
    <w:p w:rsidR="00FB784C" w:rsidP="00FB784C" w:rsidRDefault="00FB784C" w14:paraId="0EB5D14C" w14:textId="77777777">
      <w:pPr>
        <w:shd w:val="clear" w:color="auto" w:fill="FFFFFF"/>
        <w:spacing w:after="120"/>
        <w:rPr>
          <w:rFonts w:ascii="Calibri" w:hAnsi="Calibri" w:eastAsia="Calibri" w:cs="Calibri"/>
        </w:rPr>
      </w:pPr>
      <w:r>
        <w:rPr>
          <w:rFonts w:ascii="Calibri" w:hAnsi="Calibri" w:eastAsia="Calibri" w:cs="Calibri"/>
        </w:rPr>
        <w:t>Scholarships are another type of unearned income. These are often one-off payments that are awarded on the basis of:</w:t>
      </w:r>
    </w:p>
    <w:p w:rsidR="00FB784C" w:rsidP="00F6386A" w:rsidRDefault="00FB784C" w14:paraId="702B0FD9" w14:textId="77777777">
      <w:pPr>
        <w:numPr>
          <w:ilvl w:val="0"/>
          <w:numId w:val="3"/>
        </w:numPr>
        <w:shd w:val="clear" w:color="auto" w:fill="FFFFFF"/>
        <w:rPr>
          <w:rFonts w:ascii="Calibri" w:hAnsi="Calibri" w:eastAsia="Calibri" w:cs="Calibri"/>
        </w:rPr>
      </w:pPr>
      <w:r>
        <w:rPr>
          <w:rFonts w:ascii="Calibri" w:hAnsi="Calibri" w:eastAsia="Calibri" w:cs="Calibri"/>
        </w:rPr>
        <w:t>your performance at school</w:t>
      </w:r>
    </w:p>
    <w:p w:rsidR="00FB784C" w:rsidP="00F6386A" w:rsidRDefault="00FB784C" w14:paraId="3F0BDD5C" w14:textId="77777777">
      <w:pPr>
        <w:numPr>
          <w:ilvl w:val="0"/>
          <w:numId w:val="3"/>
        </w:numPr>
        <w:shd w:val="clear" w:color="auto" w:fill="FFFFFF"/>
        <w:rPr>
          <w:rFonts w:ascii="Calibri" w:hAnsi="Calibri" w:eastAsia="Calibri" w:cs="Calibri"/>
        </w:rPr>
      </w:pPr>
      <w:r>
        <w:rPr>
          <w:rFonts w:ascii="Calibri" w:hAnsi="Calibri" w:eastAsia="Calibri" w:cs="Calibri"/>
        </w:rPr>
        <w:t>where you live</w:t>
      </w:r>
    </w:p>
    <w:p w:rsidR="00FB784C" w:rsidP="00F6386A" w:rsidRDefault="00FB784C" w14:paraId="4537F10E" w14:textId="77777777">
      <w:pPr>
        <w:numPr>
          <w:ilvl w:val="0"/>
          <w:numId w:val="3"/>
        </w:numPr>
        <w:shd w:val="clear" w:color="auto" w:fill="FFFFFF"/>
        <w:spacing w:after="360"/>
        <w:rPr>
          <w:rFonts w:ascii="Calibri" w:hAnsi="Calibri" w:eastAsia="Calibri" w:cs="Calibri"/>
        </w:rPr>
      </w:pPr>
      <w:r>
        <w:rPr>
          <w:rFonts w:ascii="Calibri" w:hAnsi="Calibri" w:eastAsia="Calibri" w:cs="Calibri"/>
        </w:rPr>
        <w:t>the industry or trade you want to study.</w:t>
      </w:r>
    </w:p>
    <w:p w:rsidR="00FB784C" w:rsidP="00FB784C" w:rsidRDefault="00FB784C" w14:paraId="0E278FBD" w14:textId="66CCDB5B">
      <w:pPr>
        <w:shd w:val="clear" w:color="auto" w:fill="FFFFFF"/>
        <w:spacing w:after="360"/>
        <w:rPr>
          <w:rFonts w:ascii="Calibri" w:hAnsi="Calibri" w:eastAsia="Calibri" w:cs="Calibri"/>
        </w:rPr>
      </w:pPr>
      <w:r>
        <w:rPr>
          <w:rFonts w:ascii="Calibri" w:hAnsi="Calibri" w:eastAsia="Calibri" w:cs="Calibri"/>
        </w:rPr>
        <w:t xml:space="preserve">You can find a </w:t>
      </w:r>
      <w:hyperlink w:anchor="null" r:id="rId29">
        <w:r>
          <w:rPr>
            <w:rFonts w:ascii="Calibri" w:hAnsi="Calibri" w:eastAsia="Calibri" w:cs="Calibri"/>
            <w:color w:val="1155CC"/>
            <w:u w:val="single"/>
          </w:rPr>
          <w:t xml:space="preserve">list of scholarships on the </w:t>
        </w:r>
        <w:proofErr w:type="spellStart"/>
        <w:r>
          <w:rPr>
            <w:rFonts w:ascii="Calibri" w:hAnsi="Calibri" w:eastAsia="Calibri" w:cs="Calibri"/>
            <w:color w:val="1155CC"/>
            <w:u w:val="single"/>
          </w:rPr>
          <w:t>Studylink</w:t>
        </w:r>
        <w:proofErr w:type="spellEnd"/>
        <w:r>
          <w:rPr>
            <w:rFonts w:ascii="Calibri" w:hAnsi="Calibri" w:eastAsia="Calibri" w:cs="Calibri"/>
            <w:color w:val="1155CC"/>
            <w:u w:val="single"/>
          </w:rPr>
          <w:t xml:space="preserve"> website</w:t>
        </w:r>
      </w:hyperlink>
      <w:r>
        <w:rPr>
          <w:rFonts w:ascii="Calibri" w:hAnsi="Calibri" w:eastAsia="Calibri" w:cs="Calibri"/>
        </w:rPr>
        <w:t xml:space="preserve">, along with information on how to apply for them. You can also talk to your school’s career advisor or to the </w:t>
      </w:r>
      <w:proofErr w:type="spellStart"/>
      <w:r>
        <w:rPr>
          <w:rFonts w:ascii="Calibri" w:hAnsi="Calibri" w:eastAsia="Calibri" w:cs="Calibri"/>
        </w:rPr>
        <w:t>organisation</w:t>
      </w:r>
      <w:proofErr w:type="spellEnd"/>
      <w:r>
        <w:rPr>
          <w:rFonts w:ascii="Calibri" w:hAnsi="Calibri" w:eastAsia="Calibri" w:cs="Calibri"/>
        </w:rPr>
        <w:t xml:space="preserve"> where you want to study. It pays to look ahead to see what is available.</w:t>
      </w:r>
    </w:p>
    <w:p w:rsidR="005F3895" w:rsidP="00FB784C" w:rsidRDefault="005F3895" w14:paraId="5C082A78" w14:textId="40521376">
      <w:pPr>
        <w:shd w:val="clear" w:color="auto" w:fill="FFFFFF"/>
        <w:spacing w:after="360"/>
        <w:rPr>
          <w:rFonts w:ascii="Calibri" w:hAnsi="Calibri" w:eastAsia="Calibri" w:cs="Calibri"/>
        </w:rPr>
      </w:pPr>
    </w:p>
    <w:p w:rsidR="005F3895" w:rsidP="00FB784C" w:rsidRDefault="005F3895" w14:paraId="27C175DA" w14:textId="77777777">
      <w:pPr>
        <w:shd w:val="clear" w:color="auto" w:fill="FFFFFF"/>
        <w:spacing w:after="360"/>
        <w:rPr>
          <w:rFonts w:ascii="Calibri" w:hAnsi="Calibri" w:eastAsia="Calibri" w:cs="Calibri"/>
        </w:rPr>
      </w:pPr>
    </w:p>
    <w:p w:rsidR="00FB784C" w:rsidP="00FB784C" w:rsidRDefault="00FB784C" w14:paraId="1EC1FD7C" w14:textId="208840A4">
      <w:pPr>
        <w:pStyle w:val="Heading3"/>
        <w:rPr>
          <w:rFonts w:eastAsia="Calibri" w:cs="Calibri"/>
        </w:rPr>
      </w:pPr>
      <w:bookmarkStart w:name="_heading=h.3rdcrjn" w:colFirst="0" w:colLast="0" w:id="17"/>
      <w:bookmarkEnd w:id="17"/>
      <w:r>
        <w:rPr>
          <w:rFonts w:eastAsia="Calibri" w:cs="Calibri"/>
        </w:rPr>
        <w:t>Reasons that sources of income change at the tertiary education life stage</w:t>
      </w:r>
    </w:p>
    <w:p w:rsidR="00FB784C" w:rsidP="00FB784C" w:rsidRDefault="00FB784C" w14:paraId="3D20FE03" w14:textId="2DA58E02">
      <w:pPr>
        <w:rPr>
          <w:rFonts w:ascii="Calibri" w:hAnsi="Calibri" w:eastAsia="Calibri" w:cs="Calibri"/>
        </w:rPr>
      </w:pPr>
      <w:r>
        <w:rPr>
          <w:rFonts w:ascii="Calibri" w:hAnsi="Calibri" w:eastAsia="Calibri" w:cs="Calibri"/>
        </w:rPr>
        <w:t>We’ve had a brief look at some of the financial needs that come with tertiary education and some sources of income. Next we’re going to take a look at reasons that sources of income change when you are in the tertiary education life stage.</w:t>
      </w:r>
    </w:p>
    <w:p w:rsidR="00A60E9E" w:rsidP="00A60E9E" w:rsidRDefault="00A60E9E" w14:paraId="6323D215" w14:textId="77777777">
      <w:pPr>
        <w:pStyle w:val="Heading4"/>
        <w:rPr>
          <w:rFonts w:ascii="Calibri" w:hAnsi="Calibri" w:eastAsia="Calibri" w:cs="Calibri"/>
        </w:rPr>
      </w:pPr>
      <w:r>
        <w:rPr>
          <w:rFonts w:ascii="Calibri" w:hAnsi="Calibri" w:eastAsia="Calibri" w:cs="Calibri"/>
        </w:rPr>
        <w:t>Employment situation and age</w:t>
      </w:r>
    </w:p>
    <w:p w:rsidR="00A60E9E" w:rsidP="00A60E9E" w:rsidRDefault="00A60E9E" w14:paraId="703F577A" w14:textId="77777777">
      <w:pPr>
        <w:spacing w:after="200"/>
        <w:rPr>
          <w:rFonts w:ascii="Calibri" w:hAnsi="Calibri" w:eastAsia="Calibri" w:cs="Calibri"/>
        </w:rPr>
      </w:pPr>
      <w:r>
        <w:rPr>
          <w:rFonts w:ascii="Calibri" w:hAnsi="Calibri" w:eastAsia="Calibri" w:cs="Calibri"/>
        </w:rPr>
        <w:t xml:space="preserve">Working while you are studying can help you to reduce the amount of money you need to borrow to cover your course and living costs. However, the type of work you do can be limited by your study commitments. </w:t>
      </w:r>
    </w:p>
    <w:p w:rsidR="00A60E9E" w:rsidP="00A60E9E" w:rsidRDefault="00A60E9E" w14:paraId="490BDA15" w14:textId="77777777">
      <w:pPr>
        <w:numPr>
          <w:ilvl w:val="0"/>
          <w:numId w:val="42"/>
        </w:numPr>
        <w:rPr>
          <w:rFonts w:ascii="Calibri" w:hAnsi="Calibri" w:eastAsia="Calibri" w:cs="Calibri"/>
        </w:rPr>
      </w:pPr>
      <w:r>
        <w:rPr>
          <w:rFonts w:ascii="Calibri" w:hAnsi="Calibri" w:eastAsia="Calibri" w:cs="Calibri"/>
        </w:rPr>
        <w:t>Students can often only work part-time because it’s not possible to balance the work or time commitments of full-time work with the demands of study. This reduces their earning potential.</w:t>
      </w:r>
    </w:p>
    <w:p w:rsidR="00A60E9E" w:rsidP="00A60E9E" w:rsidRDefault="00A60E9E" w14:paraId="66BA2DB8" w14:textId="77777777">
      <w:pPr>
        <w:numPr>
          <w:ilvl w:val="0"/>
          <w:numId w:val="42"/>
        </w:numPr>
        <w:rPr>
          <w:rFonts w:ascii="Calibri" w:hAnsi="Calibri" w:eastAsia="Calibri" w:cs="Calibri"/>
        </w:rPr>
      </w:pPr>
      <w:r>
        <w:rPr>
          <w:rFonts w:ascii="Calibri" w:hAnsi="Calibri" w:eastAsia="Calibri" w:cs="Calibri"/>
        </w:rPr>
        <w:t xml:space="preserve">Students often do casual work, which may not come with guaranteed hours. This means that their income is not as stable as other types of income. </w:t>
      </w:r>
    </w:p>
    <w:p w:rsidR="00A60E9E" w:rsidP="00A60E9E" w:rsidRDefault="00A60E9E" w14:paraId="0F78E0BC" w14:textId="77777777">
      <w:pPr>
        <w:numPr>
          <w:ilvl w:val="0"/>
          <w:numId w:val="42"/>
        </w:numPr>
        <w:rPr>
          <w:rFonts w:ascii="Calibri" w:hAnsi="Calibri" w:eastAsia="Calibri" w:cs="Calibri"/>
        </w:rPr>
      </w:pPr>
      <w:r>
        <w:rPr>
          <w:rFonts w:ascii="Calibri" w:hAnsi="Calibri" w:eastAsia="Calibri" w:cs="Calibri"/>
        </w:rPr>
        <w:t>Jobs that require qualifications usually pay more than jobs that don’t require a qualification. Few tertiary students have qualifications that can help them earn a higher hourly rate. As a result, they often end up doing casual work for low pay.</w:t>
      </w:r>
    </w:p>
    <w:p w:rsidR="00A60E9E" w:rsidP="00A60E9E" w:rsidRDefault="00A60E9E" w14:paraId="2B524D90" w14:textId="77777777">
      <w:pPr>
        <w:numPr>
          <w:ilvl w:val="0"/>
          <w:numId w:val="42"/>
        </w:numPr>
        <w:rPr>
          <w:rFonts w:ascii="Calibri" w:hAnsi="Calibri" w:eastAsia="Calibri" w:cs="Calibri"/>
        </w:rPr>
      </w:pPr>
      <w:r>
        <w:rPr>
          <w:rFonts w:ascii="Calibri" w:hAnsi="Calibri" w:eastAsia="Calibri" w:cs="Calibri"/>
        </w:rPr>
        <w:t>There can be a lot of competition for jobs that are suitable for students, so you might not be able to get a job.</w:t>
      </w:r>
    </w:p>
    <w:p w:rsidR="00A60E9E" w:rsidP="00A60E9E" w:rsidRDefault="00A60E9E" w14:paraId="0F7648CF" w14:textId="77777777">
      <w:pPr>
        <w:numPr>
          <w:ilvl w:val="0"/>
          <w:numId w:val="42"/>
        </w:numPr>
        <w:rPr>
          <w:rFonts w:ascii="Calibri" w:hAnsi="Calibri" w:eastAsia="Calibri" w:cs="Calibri"/>
        </w:rPr>
      </w:pPr>
      <w:r>
        <w:rPr>
          <w:rFonts w:ascii="Calibri" w:hAnsi="Calibri" w:eastAsia="Calibri" w:cs="Calibri"/>
        </w:rPr>
        <w:t>If you earn over a certain amount while you are studying, it can affect your student allowance. You’re only allowed to earn about $220 per week without losing some or all of your allowance.</w:t>
      </w:r>
    </w:p>
    <w:p w:rsidR="00A60E9E" w:rsidP="00A60E9E" w:rsidRDefault="00A60E9E" w14:paraId="47D3E937" w14:textId="77777777">
      <w:pPr>
        <w:pStyle w:val="Heading4"/>
        <w:rPr>
          <w:rFonts w:ascii="Calibri" w:hAnsi="Calibri" w:eastAsia="Calibri" w:cs="Calibri"/>
        </w:rPr>
      </w:pPr>
      <w:bookmarkStart w:name="_heading=h.lnxbz9" w:colFirst="0" w:colLast="0" w:id="18"/>
      <w:bookmarkEnd w:id="18"/>
      <w:r>
        <w:rPr>
          <w:rFonts w:ascii="Calibri" w:hAnsi="Calibri" w:eastAsia="Calibri" w:cs="Calibri"/>
        </w:rPr>
        <w:t>Living situation</w:t>
      </w:r>
    </w:p>
    <w:p w:rsidR="00A60E9E" w:rsidP="00A60E9E" w:rsidRDefault="00A60E9E" w14:paraId="27A6CFC7" w14:textId="77777777">
      <w:pPr>
        <w:spacing w:after="200"/>
        <w:rPr>
          <w:rFonts w:ascii="Calibri" w:hAnsi="Calibri" w:eastAsia="Calibri" w:cs="Calibri"/>
        </w:rPr>
      </w:pPr>
      <w:r>
        <w:rPr>
          <w:rFonts w:ascii="Calibri" w:hAnsi="Calibri" w:eastAsia="Calibri" w:cs="Calibri"/>
        </w:rPr>
        <w:t xml:space="preserve">For some students, tertiary education involves moving out of home in order to do a course that matches their interests. For example, some students move into a hall of residence or go flatting, while others live with family members. Living away from home can be expensive, and you’ll need to learn how to create and follow a budget. </w:t>
      </w:r>
    </w:p>
    <w:p w:rsidR="00A60E9E" w:rsidP="00A60E9E" w:rsidRDefault="00A60E9E" w14:paraId="457DD53E" w14:textId="77777777">
      <w:pPr>
        <w:rPr>
          <w:rFonts w:ascii="Calibri" w:hAnsi="Calibri" w:eastAsia="Calibri" w:cs="Calibri"/>
        </w:rPr>
      </w:pPr>
      <w:r>
        <w:rPr>
          <w:rFonts w:ascii="Calibri" w:hAnsi="Calibri" w:eastAsia="Calibri" w:cs="Calibri"/>
        </w:rPr>
        <w:t>Your living situation can affect your sources of income because you might need to work hard just to cover your living costs. If so, you will have little or no money to save or invest, which means that you can’t generate additional income through investments.</w:t>
      </w:r>
    </w:p>
    <w:p w:rsidR="00A60E9E" w:rsidP="00FB784C" w:rsidRDefault="00A60E9E" w14:paraId="4345ADA8" w14:textId="271BFEFE">
      <w:pPr>
        <w:rPr>
          <w:rFonts w:ascii="Calibri" w:hAnsi="Calibri" w:eastAsia="Calibri" w:cs="Calibri"/>
        </w:rPr>
      </w:pPr>
    </w:p>
    <w:p w:rsidR="00833893" w:rsidP="00FB784C" w:rsidRDefault="00833893" w14:paraId="78122A91" w14:textId="6BF7E3C6">
      <w:pPr>
        <w:rPr>
          <w:rFonts w:ascii="Calibri" w:hAnsi="Calibri" w:eastAsia="Calibri" w:cs="Calibri"/>
        </w:rPr>
      </w:pPr>
    </w:p>
    <w:p w:rsidR="00833893" w:rsidP="00FB784C" w:rsidRDefault="00833893" w14:paraId="1FEA20BD" w14:textId="77777777">
      <w:pPr>
        <w:rPr>
          <w:rFonts w:ascii="Calibri" w:hAnsi="Calibri" w:eastAsia="Calibri" w:cs="Calibri"/>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FB784C" w:rsidTr="00865CCE" w14:paraId="65662C1F" w14:textId="77777777">
        <w:tc>
          <w:tcPr>
            <w:tcW w:w="9360" w:type="dxa"/>
            <w:shd w:val="clear" w:color="auto" w:fill="auto"/>
            <w:tcMar>
              <w:top w:w="100" w:type="dxa"/>
              <w:left w:w="100" w:type="dxa"/>
              <w:bottom w:w="100" w:type="dxa"/>
              <w:right w:w="100" w:type="dxa"/>
            </w:tcMar>
          </w:tcPr>
          <w:p w:rsidR="00FB784C" w:rsidP="00865CCE" w:rsidRDefault="00FB784C" w14:paraId="35BD9D0C"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 xml:space="preserve">Assessment tip: </w:t>
            </w:r>
          </w:p>
          <w:p w:rsidR="00FB784C" w:rsidP="00865CCE" w:rsidRDefault="00FB784C" w14:paraId="463E94AC" w14:textId="77777777">
            <w:pPr>
              <w:widowControl w:val="0"/>
              <w:pBdr>
                <w:top w:val="nil"/>
                <w:left w:val="nil"/>
                <w:bottom w:val="nil"/>
                <w:right w:val="nil"/>
                <w:between w:val="nil"/>
              </w:pBdr>
              <w:spacing w:after="120"/>
              <w:rPr>
                <w:rFonts w:ascii="Calibri" w:hAnsi="Calibri" w:eastAsia="Calibri" w:cs="Calibri"/>
              </w:rPr>
            </w:pPr>
            <w:r>
              <w:rPr>
                <w:rFonts w:ascii="Calibri" w:hAnsi="Calibri" w:eastAsia="Calibri" w:cs="Calibri"/>
              </w:rPr>
              <w:t xml:space="preserve">In your assessment you need to identify </w:t>
            </w:r>
            <w:r>
              <w:rPr>
                <w:rFonts w:ascii="Calibri" w:hAnsi="Calibri" w:eastAsia="Calibri" w:cs="Calibri"/>
                <w:b/>
              </w:rPr>
              <w:t>two</w:t>
            </w:r>
            <w:r>
              <w:rPr>
                <w:rFonts w:ascii="Calibri" w:hAnsi="Calibri" w:eastAsia="Calibri" w:cs="Calibri"/>
              </w:rPr>
              <w:t xml:space="preserve"> reasons that sources of income change at </w:t>
            </w:r>
            <w:r>
              <w:rPr>
                <w:rFonts w:ascii="Calibri" w:hAnsi="Calibri" w:eastAsia="Calibri" w:cs="Calibri"/>
                <w:b/>
              </w:rPr>
              <w:t>each</w:t>
            </w:r>
            <w:r>
              <w:rPr>
                <w:rFonts w:ascii="Calibri" w:hAnsi="Calibri" w:eastAsia="Calibri" w:cs="Calibri"/>
              </w:rPr>
              <w:t xml:space="preserve"> life stage. You also need to explain how </w:t>
            </w:r>
            <w:r>
              <w:rPr>
                <w:rFonts w:ascii="Calibri" w:hAnsi="Calibri" w:eastAsia="Calibri" w:cs="Calibri"/>
                <w:b/>
              </w:rPr>
              <w:t>three</w:t>
            </w:r>
            <w:r>
              <w:rPr>
                <w:rFonts w:ascii="Calibri" w:hAnsi="Calibri" w:eastAsia="Calibri" w:cs="Calibri"/>
              </w:rPr>
              <w:t xml:space="preserve"> factors can affect personal income. Reasons and factors are pretty similar concepts, but in the assessment task these terms are used in slightly different ways:</w:t>
            </w:r>
          </w:p>
          <w:p w:rsidR="00FB784C" w:rsidP="00865CCE" w:rsidRDefault="00FB784C" w14:paraId="69DA76FA" w14:textId="77777777">
            <w:pPr>
              <w:widowControl w:val="0"/>
              <w:rPr>
                <w:rFonts w:ascii="Calibri" w:hAnsi="Calibri" w:eastAsia="Calibri" w:cs="Calibri"/>
              </w:rPr>
            </w:pPr>
            <w:r>
              <w:rPr>
                <w:rFonts w:ascii="Calibri" w:hAnsi="Calibri" w:eastAsia="Calibri" w:cs="Calibri"/>
              </w:rPr>
              <w:t xml:space="preserve">A “reason” is defined a general trend or situation that affects the </w:t>
            </w:r>
            <w:r>
              <w:rPr>
                <w:rFonts w:ascii="Calibri" w:hAnsi="Calibri" w:eastAsia="Calibri" w:cs="Calibri"/>
                <w:b/>
              </w:rPr>
              <w:t>income sources</w:t>
            </w:r>
            <w:r>
              <w:rPr>
                <w:rFonts w:ascii="Calibri" w:hAnsi="Calibri" w:eastAsia="Calibri" w:cs="Calibri"/>
              </w:rPr>
              <w:t xml:space="preserve"> of most people in that life stage group. For example, most people in the tertiary life stage have less work experience than people in the mid-career stage because they’re younger and haven’t started their careers yet. This limits the number of jobs they can get.</w:t>
            </w:r>
          </w:p>
          <w:p w:rsidR="00FB784C" w:rsidP="00865CCE" w:rsidRDefault="00FB784C" w14:paraId="7D13559E" w14:textId="77777777">
            <w:pPr>
              <w:widowControl w:val="0"/>
              <w:rPr>
                <w:rFonts w:ascii="Calibri" w:hAnsi="Calibri" w:eastAsia="Calibri" w:cs="Calibri"/>
              </w:rPr>
            </w:pPr>
            <w:r>
              <w:rPr>
                <w:rFonts w:ascii="Calibri" w:hAnsi="Calibri" w:eastAsia="Calibri" w:cs="Calibri"/>
              </w:rPr>
              <w:t>Examples of reasons include:</w:t>
            </w:r>
          </w:p>
          <w:p w:rsidRPr="003C0978" w:rsidR="00FB784C" w:rsidP="003C0978" w:rsidRDefault="00FB784C" w14:paraId="69C897D1" w14:textId="77777777">
            <w:pPr>
              <w:widowControl w:val="0"/>
              <w:numPr>
                <w:ilvl w:val="0"/>
                <w:numId w:val="28"/>
              </w:numPr>
              <w:rPr>
                <w:rFonts w:ascii="Calibri" w:hAnsi="Calibri" w:eastAsia="Calibri" w:cs="Calibri"/>
                <w:color w:val="000000"/>
              </w:rPr>
            </w:pPr>
            <w:r w:rsidRPr="003C0978">
              <w:rPr>
                <w:rFonts w:ascii="Calibri" w:hAnsi="Calibri" w:eastAsia="Calibri" w:cs="Calibri"/>
                <w:color w:val="000000"/>
              </w:rPr>
              <w:t>age</w:t>
            </w:r>
          </w:p>
          <w:p w:rsidRPr="003C0978" w:rsidR="00FB784C" w:rsidP="003C0978" w:rsidRDefault="00FB784C" w14:paraId="4F750BDC" w14:textId="77777777">
            <w:pPr>
              <w:widowControl w:val="0"/>
              <w:numPr>
                <w:ilvl w:val="0"/>
                <w:numId w:val="28"/>
              </w:numPr>
              <w:rPr>
                <w:rFonts w:ascii="Calibri" w:hAnsi="Calibri" w:eastAsia="Calibri" w:cs="Calibri"/>
                <w:color w:val="000000"/>
              </w:rPr>
            </w:pPr>
            <w:r w:rsidRPr="003C0978">
              <w:rPr>
                <w:rFonts w:ascii="Calibri" w:hAnsi="Calibri" w:eastAsia="Calibri" w:cs="Calibri"/>
                <w:color w:val="000000"/>
              </w:rPr>
              <w:t>family commitments</w:t>
            </w:r>
          </w:p>
          <w:p w:rsidRPr="003C0978" w:rsidR="00FB784C" w:rsidP="003C0978" w:rsidRDefault="00FB784C" w14:paraId="5854D614" w14:textId="77777777">
            <w:pPr>
              <w:widowControl w:val="0"/>
              <w:numPr>
                <w:ilvl w:val="0"/>
                <w:numId w:val="28"/>
              </w:numPr>
              <w:rPr>
                <w:rFonts w:ascii="Calibri" w:hAnsi="Calibri" w:eastAsia="Calibri" w:cs="Calibri"/>
                <w:color w:val="000000"/>
              </w:rPr>
            </w:pPr>
            <w:r w:rsidRPr="003C0978">
              <w:rPr>
                <w:rFonts w:ascii="Calibri" w:hAnsi="Calibri" w:eastAsia="Calibri" w:cs="Calibri"/>
                <w:color w:val="000000"/>
              </w:rPr>
              <w:t>knowledge, experience, qualifications</w:t>
            </w:r>
          </w:p>
          <w:p w:rsidRPr="003C0978" w:rsidR="00FB784C" w:rsidP="003C0978" w:rsidRDefault="00FB784C" w14:paraId="49A5B154" w14:textId="77777777">
            <w:pPr>
              <w:widowControl w:val="0"/>
              <w:numPr>
                <w:ilvl w:val="0"/>
                <w:numId w:val="28"/>
              </w:numPr>
              <w:rPr>
                <w:rFonts w:ascii="Calibri" w:hAnsi="Calibri" w:eastAsia="Calibri" w:cs="Calibri"/>
                <w:color w:val="000000"/>
              </w:rPr>
            </w:pPr>
            <w:r w:rsidRPr="003C0978">
              <w:rPr>
                <w:rFonts w:ascii="Calibri" w:hAnsi="Calibri" w:eastAsia="Calibri" w:cs="Calibri"/>
                <w:color w:val="000000"/>
              </w:rPr>
              <w:t>relationship status</w:t>
            </w:r>
          </w:p>
          <w:p w:rsidRPr="003C0978" w:rsidR="00FB784C" w:rsidP="003C0978" w:rsidRDefault="00FB784C" w14:paraId="7490CB37" w14:textId="77777777">
            <w:pPr>
              <w:widowControl w:val="0"/>
              <w:numPr>
                <w:ilvl w:val="0"/>
                <w:numId w:val="28"/>
              </w:numPr>
              <w:rPr>
                <w:rFonts w:ascii="Calibri" w:hAnsi="Calibri" w:eastAsia="Calibri" w:cs="Calibri"/>
                <w:color w:val="000000"/>
              </w:rPr>
            </w:pPr>
            <w:r w:rsidRPr="003C0978">
              <w:rPr>
                <w:rFonts w:ascii="Calibri" w:hAnsi="Calibri" w:eastAsia="Calibri" w:cs="Calibri"/>
                <w:color w:val="000000"/>
              </w:rPr>
              <w:t>wage, salary, commission levels</w:t>
            </w:r>
          </w:p>
          <w:p w:rsidRPr="003C0978" w:rsidR="00FB784C" w:rsidP="003C0978" w:rsidRDefault="00FB784C" w14:paraId="71D0E5CD" w14:textId="77777777">
            <w:pPr>
              <w:widowControl w:val="0"/>
              <w:numPr>
                <w:ilvl w:val="0"/>
                <w:numId w:val="28"/>
              </w:numPr>
              <w:rPr>
                <w:rFonts w:ascii="Calibri" w:hAnsi="Calibri" w:eastAsia="Calibri" w:cs="Calibri"/>
                <w:color w:val="000000"/>
              </w:rPr>
            </w:pPr>
            <w:r w:rsidRPr="003C0978">
              <w:rPr>
                <w:rFonts w:ascii="Calibri" w:hAnsi="Calibri" w:eastAsia="Calibri" w:cs="Calibri"/>
                <w:color w:val="000000"/>
              </w:rPr>
              <w:t>health status.</w:t>
            </w:r>
          </w:p>
          <w:p w:rsidR="00FB784C" w:rsidP="00865CCE" w:rsidRDefault="00FB784C" w14:paraId="760CEE2B"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 xml:space="preserve">A “factor” is something more specific to an individual’s personal situation and </w:t>
            </w:r>
            <w:r>
              <w:rPr>
                <w:rFonts w:ascii="Calibri" w:hAnsi="Calibri" w:eastAsia="Calibri" w:cs="Calibri"/>
                <w:b/>
              </w:rPr>
              <w:t xml:space="preserve">how </w:t>
            </w:r>
            <w:r>
              <w:rPr>
                <w:rFonts w:ascii="Calibri" w:hAnsi="Calibri" w:eastAsia="Calibri" w:cs="Calibri"/>
              </w:rPr>
              <w:t xml:space="preserve">their age, relationship status, work situation, or eligibility for government support can affect their </w:t>
            </w:r>
            <w:r>
              <w:rPr>
                <w:rFonts w:ascii="Calibri" w:hAnsi="Calibri" w:eastAsia="Calibri" w:cs="Calibri"/>
                <w:b/>
              </w:rPr>
              <w:t>personal</w:t>
            </w:r>
            <w:r>
              <w:rPr>
                <w:rFonts w:ascii="Calibri" w:hAnsi="Calibri" w:eastAsia="Calibri" w:cs="Calibri"/>
              </w:rPr>
              <w:t xml:space="preserve"> sources of income. For example, if a character described in the assessment is studying to be a vet, you could say:</w:t>
            </w:r>
          </w:p>
          <w:p w:rsidR="00FB784C" w:rsidP="00F6386A" w:rsidRDefault="00FB784C" w14:paraId="6919DBD5" w14:textId="77777777">
            <w:pPr>
              <w:widowControl w:val="0"/>
              <w:numPr>
                <w:ilvl w:val="0"/>
                <w:numId w:val="28"/>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Because they are studying, they may be eligible for a student allowance, which would add to their income. However, this may also limit the amount of work that they can do, because earning too much affects the student allowance.</w:t>
            </w:r>
          </w:p>
          <w:p w:rsidR="00FB784C" w:rsidP="00F6386A" w:rsidRDefault="00FB784C" w14:paraId="20137018" w14:textId="77777777">
            <w:pPr>
              <w:widowControl w:val="0"/>
              <w:numPr>
                <w:ilvl w:val="0"/>
                <w:numId w:val="28"/>
              </w:numPr>
              <w:pBdr>
                <w:top w:val="nil"/>
                <w:left w:val="nil"/>
                <w:bottom w:val="nil"/>
                <w:right w:val="nil"/>
                <w:between w:val="nil"/>
              </w:pBdr>
              <w:spacing w:after="120"/>
              <w:rPr>
                <w:rFonts w:ascii="Calibri" w:hAnsi="Calibri" w:eastAsia="Calibri" w:cs="Calibri"/>
                <w:color w:val="000000"/>
              </w:rPr>
            </w:pPr>
            <w:r>
              <w:rPr>
                <w:rFonts w:ascii="Calibri" w:hAnsi="Calibri" w:eastAsia="Calibri" w:cs="Calibri"/>
                <w:color w:val="000000"/>
              </w:rPr>
              <w:t>Because they are not yet qualified to work as a vet, they will have to do jobs that don’t require qualifications, lowering their potential earning power.</w:t>
            </w:r>
          </w:p>
          <w:p w:rsidR="00FB784C" w:rsidP="00865CCE" w:rsidRDefault="00FB784C" w14:paraId="24C009E9"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Like reasons, factors can relate to age, relationship status, household size, and access to government support (including allowances or benefits). However, in the assessment, the emphasis is more on how these apply at an individual level instead of across an entire life-stage group.</w:t>
            </w:r>
          </w:p>
          <w:p w:rsidR="00FB784C" w:rsidP="00865CCE" w:rsidRDefault="00FB784C" w14:paraId="7648E42B" w14:textId="77777777">
            <w:pPr>
              <w:widowControl w:val="0"/>
              <w:pBdr>
                <w:top w:val="nil"/>
                <w:left w:val="nil"/>
                <w:bottom w:val="nil"/>
                <w:right w:val="nil"/>
                <w:between w:val="nil"/>
              </w:pBdr>
              <w:spacing w:before="120"/>
              <w:rPr>
                <w:rFonts w:ascii="Calibri" w:hAnsi="Calibri" w:eastAsia="Calibri" w:cs="Calibri"/>
              </w:rPr>
            </w:pPr>
            <w:r>
              <w:rPr>
                <w:rFonts w:ascii="Calibri" w:hAnsi="Calibri" w:eastAsia="Calibri" w:cs="Calibri"/>
              </w:rPr>
              <w:t>You’ll look at factors in closer detail in Topic Five.</w:t>
            </w:r>
          </w:p>
        </w:tc>
      </w:tr>
    </w:tbl>
    <w:p w:rsidR="00FB784C" w:rsidP="00FB784C" w:rsidRDefault="00FB784C" w14:paraId="56FC5CF2" w14:textId="77777777">
      <w:pPr>
        <w:rPr>
          <w:rFonts w:ascii="Calibri" w:hAnsi="Calibri" w:eastAsia="Calibri" w:cs="Calibri"/>
          <w:b/>
          <w:sz w:val="24"/>
          <w:szCs w:val="24"/>
        </w:rPr>
      </w:pPr>
      <w:bookmarkStart w:name="_heading=h.26in1rg" w:colFirst="0" w:colLast="0" w:id="19"/>
      <w:bookmarkEnd w:id="19"/>
    </w:p>
    <w:p w:rsidR="00FB784C" w:rsidP="00FB784C" w:rsidRDefault="00FB784C" w14:paraId="2A86A40E" w14:textId="77777777">
      <w:pPr>
        <w:pStyle w:val="Heading2"/>
        <w:rPr>
          <w:rFonts w:ascii="Calibri" w:hAnsi="Calibri" w:eastAsia="Calibri" w:cs="Calibri"/>
        </w:rPr>
      </w:pPr>
      <w:bookmarkStart w:name="_heading=h.ss4pq2j7zw1b" w:colFirst="0" w:colLast="0" w:id="20"/>
      <w:bookmarkEnd w:id="20"/>
      <w:r>
        <w:rPr>
          <w:rFonts w:ascii="Calibri" w:hAnsi="Calibri" w:eastAsia="Calibri" w:cs="Calibri"/>
        </w:rPr>
        <w:t>Activities</w:t>
      </w:r>
    </w:p>
    <w:p w:rsidR="00FB784C" w:rsidP="00F6386A" w:rsidRDefault="00FB784C" w14:paraId="0A507565" w14:textId="77777777">
      <w:pPr>
        <w:numPr>
          <w:ilvl w:val="0"/>
          <w:numId w:val="8"/>
        </w:numPr>
        <w:spacing w:after="120"/>
        <w:rPr>
          <w:rFonts w:ascii="Calibri" w:hAnsi="Calibri" w:eastAsia="Calibri" w:cs="Calibri"/>
          <w:b/>
        </w:rPr>
      </w:pPr>
      <w:r>
        <w:rPr>
          <w:rFonts w:ascii="Calibri" w:hAnsi="Calibri" w:eastAsia="Calibri" w:cs="Calibri"/>
        </w:rPr>
        <w:t xml:space="preserve">Watch these students talk about </w:t>
      </w:r>
      <w:hyperlink r:id="rId30">
        <w:r>
          <w:rPr>
            <w:rFonts w:ascii="Calibri" w:hAnsi="Calibri" w:eastAsia="Calibri" w:cs="Calibri"/>
            <w:color w:val="1155CC"/>
            <w:u w:val="single"/>
          </w:rPr>
          <w:t>student life in Aotearoa New Zealand</w:t>
        </w:r>
      </w:hyperlink>
      <w:r>
        <w:rPr>
          <w:rFonts w:ascii="Calibri" w:hAnsi="Calibri" w:eastAsia="Calibri" w:cs="Calibri"/>
        </w:rPr>
        <w:t>. Discuss with a classmate what you might like to do when you finish school and what challenges mentioned in the video you can relate to.</w:t>
      </w:r>
    </w:p>
    <w:p w:rsidR="00FB784C" w:rsidP="00F6386A" w:rsidRDefault="00FB784C" w14:paraId="4BB46208" w14:textId="77777777">
      <w:pPr>
        <w:numPr>
          <w:ilvl w:val="0"/>
          <w:numId w:val="8"/>
        </w:numPr>
        <w:rPr>
          <w:rFonts w:ascii="Calibri" w:hAnsi="Calibri" w:eastAsia="Calibri" w:cs="Calibri"/>
        </w:rPr>
      </w:pPr>
    </w:p>
    <w:p w:rsidR="00FB784C" w:rsidP="00F6386A" w:rsidRDefault="00FB784C" w14:paraId="6221AB8A" w14:textId="77777777">
      <w:pPr>
        <w:numPr>
          <w:ilvl w:val="0"/>
          <w:numId w:val="5"/>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 xml:space="preserve">Go to the </w:t>
      </w:r>
      <w:hyperlink r:id="rId31">
        <w:r>
          <w:rPr>
            <w:rFonts w:ascii="Calibri" w:hAnsi="Calibri" w:eastAsia="Calibri" w:cs="Calibri"/>
            <w:color w:val="1155CC"/>
            <w:u w:val="single"/>
          </w:rPr>
          <w:t>Student Job Search website</w:t>
        </w:r>
      </w:hyperlink>
      <w:r>
        <w:rPr>
          <w:rFonts w:ascii="Calibri" w:hAnsi="Calibri" w:eastAsia="Calibri" w:cs="Calibri"/>
          <w:color w:val="000000"/>
        </w:rPr>
        <w:t>, choose an area of work using the “Categories” drop-down menu, and see what types of jobs are available. Choose three jobs and complete the table below to identify:</w:t>
      </w:r>
    </w:p>
    <w:p w:rsidR="00FB784C" w:rsidP="00F6386A" w:rsidRDefault="00FB784C" w14:paraId="40BEB6C8" w14:textId="77777777">
      <w:pPr>
        <w:numPr>
          <w:ilvl w:val="0"/>
          <w:numId w:val="55"/>
        </w:numPr>
        <w:ind w:left="1701"/>
        <w:rPr>
          <w:rFonts w:ascii="Calibri" w:hAnsi="Calibri" w:eastAsia="Calibri" w:cs="Calibri"/>
        </w:rPr>
      </w:pPr>
      <w:r>
        <w:rPr>
          <w:rFonts w:ascii="Calibri" w:hAnsi="Calibri" w:eastAsia="Calibri" w:cs="Calibri"/>
        </w:rPr>
        <w:t>the pay, including whether it is an hourly rate or a salary</w:t>
      </w:r>
    </w:p>
    <w:p w:rsidR="00FB784C" w:rsidP="00F6386A" w:rsidRDefault="00FB784C" w14:paraId="6F76F4D7" w14:textId="77777777">
      <w:pPr>
        <w:numPr>
          <w:ilvl w:val="0"/>
          <w:numId w:val="55"/>
        </w:numPr>
        <w:ind w:left="1701"/>
        <w:rPr>
          <w:rFonts w:ascii="Calibri" w:hAnsi="Calibri" w:eastAsia="Calibri" w:cs="Calibri"/>
        </w:rPr>
      </w:pPr>
      <w:r>
        <w:rPr>
          <w:rFonts w:ascii="Calibri" w:hAnsi="Calibri" w:eastAsia="Calibri" w:cs="Calibri"/>
        </w:rPr>
        <w:t>the time frame, for example, whether it is a set number of hours each week, part-time, full-time, or casual. (Casual hours mean that the number of hours can be different each week.)</w:t>
      </w:r>
    </w:p>
    <w:p w:rsidRPr="00E217A2" w:rsidR="00FB784C" w:rsidP="00FB784C" w:rsidRDefault="00FB784C" w14:paraId="0F7A2140" w14:textId="22ADCEE2">
      <w:pPr>
        <w:numPr>
          <w:ilvl w:val="0"/>
          <w:numId w:val="55"/>
        </w:numPr>
        <w:ind w:left="1701"/>
        <w:rPr>
          <w:rFonts w:ascii="Calibri" w:hAnsi="Calibri" w:eastAsia="Calibri" w:cs="Calibri"/>
        </w:rPr>
      </w:pPr>
      <w:r>
        <w:rPr>
          <w:rFonts w:ascii="Calibri" w:hAnsi="Calibri" w:eastAsia="Calibri" w:cs="Calibri"/>
        </w:rPr>
        <w:t xml:space="preserve">whether the job is fixed-term, which means it’s for a set amount of time, or permanent. </w:t>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340"/>
        <w:gridCol w:w="2340"/>
        <w:gridCol w:w="2340"/>
        <w:gridCol w:w="2340"/>
      </w:tblGrid>
      <w:tr w:rsidR="00FB784C" w:rsidTr="00865CCE" w14:paraId="4AF6465D" w14:textId="77777777">
        <w:tc>
          <w:tcPr>
            <w:tcW w:w="2340" w:type="dxa"/>
            <w:shd w:val="clear" w:color="auto" w:fill="auto"/>
            <w:tcMar>
              <w:top w:w="100" w:type="dxa"/>
              <w:left w:w="100" w:type="dxa"/>
              <w:bottom w:w="100" w:type="dxa"/>
              <w:right w:w="100" w:type="dxa"/>
            </w:tcMar>
          </w:tcPr>
          <w:p w:rsidR="00FB784C" w:rsidP="00865CCE" w:rsidRDefault="00FB784C" w14:paraId="5B5A51D7" w14:textId="77777777">
            <w:pPr>
              <w:widowControl w:val="0"/>
              <w:pBdr>
                <w:top w:val="nil"/>
                <w:left w:val="nil"/>
                <w:bottom w:val="nil"/>
                <w:right w:val="nil"/>
                <w:between w:val="nil"/>
              </w:pBdr>
              <w:jc w:val="center"/>
              <w:rPr>
                <w:rFonts w:ascii="Calibri" w:hAnsi="Calibri" w:eastAsia="Calibri" w:cs="Calibri"/>
                <w:b/>
              </w:rPr>
            </w:pPr>
          </w:p>
        </w:tc>
        <w:tc>
          <w:tcPr>
            <w:tcW w:w="2340" w:type="dxa"/>
            <w:shd w:val="clear" w:color="auto" w:fill="auto"/>
            <w:tcMar>
              <w:top w:w="100" w:type="dxa"/>
              <w:left w:w="100" w:type="dxa"/>
              <w:bottom w:w="100" w:type="dxa"/>
              <w:right w:w="100" w:type="dxa"/>
            </w:tcMar>
          </w:tcPr>
          <w:p w:rsidR="00FB784C" w:rsidP="00865CCE" w:rsidRDefault="00FB784C" w14:paraId="33028AC9" w14:textId="77777777">
            <w:pPr>
              <w:widowControl w:val="0"/>
              <w:pBdr>
                <w:top w:val="nil"/>
                <w:left w:val="nil"/>
                <w:bottom w:val="nil"/>
                <w:right w:val="nil"/>
                <w:between w:val="nil"/>
              </w:pBdr>
              <w:jc w:val="center"/>
              <w:rPr>
                <w:rFonts w:ascii="Calibri" w:hAnsi="Calibri" w:eastAsia="Calibri" w:cs="Calibri"/>
                <w:b/>
              </w:rPr>
            </w:pPr>
            <w:r>
              <w:rPr>
                <w:rFonts w:ascii="Calibri" w:hAnsi="Calibri" w:eastAsia="Calibri" w:cs="Calibri"/>
                <w:b/>
              </w:rPr>
              <w:t>Job 1</w:t>
            </w:r>
          </w:p>
        </w:tc>
        <w:tc>
          <w:tcPr>
            <w:tcW w:w="2340" w:type="dxa"/>
            <w:shd w:val="clear" w:color="auto" w:fill="auto"/>
            <w:tcMar>
              <w:top w:w="100" w:type="dxa"/>
              <w:left w:w="100" w:type="dxa"/>
              <w:bottom w:w="100" w:type="dxa"/>
              <w:right w:w="100" w:type="dxa"/>
            </w:tcMar>
          </w:tcPr>
          <w:p w:rsidR="00FB784C" w:rsidP="00865CCE" w:rsidRDefault="00FB784C" w14:paraId="03930728" w14:textId="77777777">
            <w:pPr>
              <w:widowControl w:val="0"/>
              <w:pBdr>
                <w:top w:val="nil"/>
                <w:left w:val="nil"/>
                <w:bottom w:val="nil"/>
                <w:right w:val="nil"/>
                <w:between w:val="nil"/>
              </w:pBdr>
              <w:jc w:val="center"/>
              <w:rPr>
                <w:rFonts w:ascii="Calibri" w:hAnsi="Calibri" w:eastAsia="Calibri" w:cs="Calibri"/>
                <w:b/>
              </w:rPr>
            </w:pPr>
            <w:r>
              <w:rPr>
                <w:rFonts w:ascii="Calibri" w:hAnsi="Calibri" w:eastAsia="Calibri" w:cs="Calibri"/>
                <w:b/>
              </w:rPr>
              <w:t>Job 2</w:t>
            </w:r>
          </w:p>
        </w:tc>
        <w:tc>
          <w:tcPr>
            <w:tcW w:w="2340" w:type="dxa"/>
            <w:shd w:val="clear" w:color="auto" w:fill="auto"/>
            <w:tcMar>
              <w:top w:w="100" w:type="dxa"/>
              <w:left w:w="100" w:type="dxa"/>
              <w:bottom w:w="100" w:type="dxa"/>
              <w:right w:w="100" w:type="dxa"/>
            </w:tcMar>
          </w:tcPr>
          <w:p w:rsidR="00FB784C" w:rsidP="00865CCE" w:rsidRDefault="00FB784C" w14:paraId="3A863D9B" w14:textId="77777777">
            <w:pPr>
              <w:widowControl w:val="0"/>
              <w:pBdr>
                <w:top w:val="nil"/>
                <w:left w:val="nil"/>
                <w:bottom w:val="nil"/>
                <w:right w:val="nil"/>
                <w:between w:val="nil"/>
              </w:pBdr>
              <w:jc w:val="center"/>
              <w:rPr>
                <w:rFonts w:ascii="Calibri" w:hAnsi="Calibri" w:eastAsia="Calibri" w:cs="Calibri"/>
                <w:b/>
              </w:rPr>
            </w:pPr>
            <w:r>
              <w:rPr>
                <w:rFonts w:ascii="Calibri" w:hAnsi="Calibri" w:eastAsia="Calibri" w:cs="Calibri"/>
                <w:b/>
              </w:rPr>
              <w:t>Job 3</w:t>
            </w:r>
          </w:p>
        </w:tc>
      </w:tr>
      <w:tr w:rsidR="00FB784C" w:rsidTr="00865CCE" w14:paraId="17309ED4" w14:textId="77777777">
        <w:tc>
          <w:tcPr>
            <w:tcW w:w="2340" w:type="dxa"/>
            <w:shd w:val="clear" w:color="auto" w:fill="auto"/>
            <w:tcMar>
              <w:top w:w="100" w:type="dxa"/>
              <w:left w:w="100" w:type="dxa"/>
              <w:bottom w:w="100" w:type="dxa"/>
              <w:right w:w="100" w:type="dxa"/>
            </w:tcMar>
          </w:tcPr>
          <w:p w:rsidR="00FB784C" w:rsidP="00865CCE" w:rsidRDefault="00FB784C" w14:paraId="64F63C91" w14:textId="77777777">
            <w:pPr>
              <w:widowControl w:val="0"/>
              <w:pBdr>
                <w:top w:val="nil"/>
                <w:left w:val="nil"/>
                <w:bottom w:val="nil"/>
                <w:right w:val="nil"/>
                <w:between w:val="nil"/>
              </w:pBdr>
              <w:rPr>
                <w:rFonts w:ascii="Calibri" w:hAnsi="Calibri" w:eastAsia="Calibri" w:cs="Calibri"/>
                <w:b/>
              </w:rPr>
            </w:pPr>
            <w:r>
              <w:rPr>
                <w:rFonts w:ascii="Calibri" w:hAnsi="Calibri" w:eastAsia="Calibri" w:cs="Calibri"/>
                <w:b/>
              </w:rPr>
              <w:t>What the job is</w:t>
            </w:r>
          </w:p>
        </w:tc>
        <w:tc>
          <w:tcPr>
            <w:tcW w:w="2340" w:type="dxa"/>
            <w:shd w:val="clear" w:color="auto" w:fill="auto"/>
            <w:tcMar>
              <w:top w:w="100" w:type="dxa"/>
              <w:left w:w="100" w:type="dxa"/>
              <w:bottom w:w="100" w:type="dxa"/>
              <w:right w:w="100" w:type="dxa"/>
            </w:tcMar>
          </w:tcPr>
          <w:p w:rsidR="00FB784C" w:rsidP="00865CCE" w:rsidRDefault="00FB784C" w14:paraId="557E7E43" w14:textId="77777777">
            <w:pPr>
              <w:widowControl w:val="0"/>
              <w:pBdr>
                <w:top w:val="nil"/>
                <w:left w:val="nil"/>
                <w:bottom w:val="nil"/>
                <w:right w:val="nil"/>
                <w:between w:val="nil"/>
              </w:pBdr>
              <w:rPr>
                <w:rFonts w:ascii="Calibri" w:hAnsi="Calibri" w:eastAsia="Calibri" w:cs="Calibri"/>
              </w:rPr>
            </w:pPr>
          </w:p>
        </w:tc>
        <w:tc>
          <w:tcPr>
            <w:tcW w:w="2340" w:type="dxa"/>
            <w:shd w:val="clear" w:color="auto" w:fill="auto"/>
            <w:tcMar>
              <w:top w:w="100" w:type="dxa"/>
              <w:left w:w="100" w:type="dxa"/>
              <w:bottom w:w="100" w:type="dxa"/>
              <w:right w:w="100" w:type="dxa"/>
            </w:tcMar>
          </w:tcPr>
          <w:p w:rsidR="00FB784C" w:rsidP="00865CCE" w:rsidRDefault="00FB784C" w14:paraId="70BEA648" w14:textId="77777777">
            <w:pPr>
              <w:widowControl w:val="0"/>
              <w:pBdr>
                <w:top w:val="nil"/>
                <w:left w:val="nil"/>
                <w:bottom w:val="nil"/>
                <w:right w:val="nil"/>
                <w:between w:val="nil"/>
              </w:pBdr>
              <w:rPr>
                <w:rFonts w:ascii="Calibri" w:hAnsi="Calibri" w:eastAsia="Calibri" w:cs="Calibri"/>
              </w:rPr>
            </w:pPr>
          </w:p>
        </w:tc>
        <w:tc>
          <w:tcPr>
            <w:tcW w:w="2340" w:type="dxa"/>
            <w:shd w:val="clear" w:color="auto" w:fill="auto"/>
            <w:tcMar>
              <w:top w:w="100" w:type="dxa"/>
              <w:left w:w="100" w:type="dxa"/>
              <w:bottom w:w="100" w:type="dxa"/>
              <w:right w:w="100" w:type="dxa"/>
            </w:tcMar>
          </w:tcPr>
          <w:p w:rsidR="00FB784C" w:rsidP="00865CCE" w:rsidRDefault="00FB784C" w14:paraId="5CFDFF1B" w14:textId="77777777">
            <w:pPr>
              <w:widowControl w:val="0"/>
              <w:pBdr>
                <w:top w:val="nil"/>
                <w:left w:val="nil"/>
                <w:bottom w:val="nil"/>
                <w:right w:val="nil"/>
                <w:between w:val="nil"/>
              </w:pBdr>
              <w:rPr>
                <w:rFonts w:ascii="Calibri" w:hAnsi="Calibri" w:eastAsia="Calibri" w:cs="Calibri"/>
              </w:rPr>
            </w:pPr>
          </w:p>
        </w:tc>
      </w:tr>
      <w:tr w:rsidR="00FB784C" w:rsidTr="00865CCE" w14:paraId="36B5BB11" w14:textId="77777777">
        <w:tc>
          <w:tcPr>
            <w:tcW w:w="2340" w:type="dxa"/>
            <w:shd w:val="clear" w:color="auto" w:fill="auto"/>
            <w:tcMar>
              <w:top w:w="100" w:type="dxa"/>
              <w:left w:w="100" w:type="dxa"/>
              <w:bottom w:w="100" w:type="dxa"/>
              <w:right w:w="100" w:type="dxa"/>
            </w:tcMar>
          </w:tcPr>
          <w:p w:rsidR="00FB784C" w:rsidP="00865CCE" w:rsidRDefault="00FB784C" w14:paraId="3F49F3B2" w14:textId="77777777">
            <w:pPr>
              <w:widowControl w:val="0"/>
              <w:pBdr>
                <w:top w:val="nil"/>
                <w:left w:val="nil"/>
                <w:bottom w:val="nil"/>
                <w:right w:val="nil"/>
                <w:between w:val="nil"/>
              </w:pBdr>
              <w:rPr>
                <w:rFonts w:ascii="Calibri" w:hAnsi="Calibri" w:eastAsia="Calibri" w:cs="Calibri"/>
                <w:b/>
              </w:rPr>
            </w:pPr>
            <w:r>
              <w:rPr>
                <w:rFonts w:ascii="Calibri" w:hAnsi="Calibri" w:eastAsia="Calibri" w:cs="Calibri"/>
                <w:b/>
              </w:rPr>
              <w:t>Pay</w:t>
            </w:r>
          </w:p>
        </w:tc>
        <w:tc>
          <w:tcPr>
            <w:tcW w:w="2340" w:type="dxa"/>
            <w:shd w:val="clear" w:color="auto" w:fill="auto"/>
            <w:tcMar>
              <w:top w:w="100" w:type="dxa"/>
              <w:left w:w="100" w:type="dxa"/>
              <w:bottom w:w="100" w:type="dxa"/>
              <w:right w:w="100" w:type="dxa"/>
            </w:tcMar>
          </w:tcPr>
          <w:p w:rsidR="00FB784C" w:rsidP="00865CCE" w:rsidRDefault="00FB784C" w14:paraId="1316D4D9" w14:textId="77777777">
            <w:pPr>
              <w:widowControl w:val="0"/>
              <w:pBdr>
                <w:top w:val="nil"/>
                <w:left w:val="nil"/>
                <w:bottom w:val="nil"/>
                <w:right w:val="nil"/>
                <w:between w:val="nil"/>
              </w:pBdr>
              <w:rPr>
                <w:rFonts w:ascii="Calibri" w:hAnsi="Calibri" w:eastAsia="Calibri" w:cs="Calibri"/>
              </w:rPr>
            </w:pPr>
          </w:p>
        </w:tc>
        <w:tc>
          <w:tcPr>
            <w:tcW w:w="2340" w:type="dxa"/>
            <w:shd w:val="clear" w:color="auto" w:fill="auto"/>
            <w:tcMar>
              <w:top w:w="100" w:type="dxa"/>
              <w:left w:w="100" w:type="dxa"/>
              <w:bottom w:w="100" w:type="dxa"/>
              <w:right w:w="100" w:type="dxa"/>
            </w:tcMar>
          </w:tcPr>
          <w:p w:rsidR="00FB784C" w:rsidP="00865CCE" w:rsidRDefault="00FB784C" w14:paraId="6DF052DC" w14:textId="77777777">
            <w:pPr>
              <w:widowControl w:val="0"/>
              <w:pBdr>
                <w:top w:val="nil"/>
                <w:left w:val="nil"/>
                <w:bottom w:val="nil"/>
                <w:right w:val="nil"/>
                <w:between w:val="nil"/>
              </w:pBdr>
              <w:rPr>
                <w:rFonts w:ascii="Calibri" w:hAnsi="Calibri" w:eastAsia="Calibri" w:cs="Calibri"/>
              </w:rPr>
            </w:pPr>
          </w:p>
        </w:tc>
        <w:tc>
          <w:tcPr>
            <w:tcW w:w="2340" w:type="dxa"/>
            <w:shd w:val="clear" w:color="auto" w:fill="auto"/>
            <w:tcMar>
              <w:top w:w="100" w:type="dxa"/>
              <w:left w:w="100" w:type="dxa"/>
              <w:bottom w:w="100" w:type="dxa"/>
              <w:right w:w="100" w:type="dxa"/>
            </w:tcMar>
          </w:tcPr>
          <w:p w:rsidR="00FB784C" w:rsidP="00865CCE" w:rsidRDefault="00FB784C" w14:paraId="37A7AD72" w14:textId="77777777">
            <w:pPr>
              <w:widowControl w:val="0"/>
              <w:pBdr>
                <w:top w:val="nil"/>
                <w:left w:val="nil"/>
                <w:bottom w:val="nil"/>
                <w:right w:val="nil"/>
                <w:between w:val="nil"/>
              </w:pBdr>
              <w:rPr>
                <w:rFonts w:ascii="Calibri" w:hAnsi="Calibri" w:eastAsia="Calibri" w:cs="Calibri"/>
              </w:rPr>
            </w:pPr>
          </w:p>
        </w:tc>
      </w:tr>
      <w:tr w:rsidR="00FB784C" w:rsidTr="00865CCE" w14:paraId="47DC7F8A" w14:textId="77777777">
        <w:tc>
          <w:tcPr>
            <w:tcW w:w="2340" w:type="dxa"/>
            <w:shd w:val="clear" w:color="auto" w:fill="auto"/>
            <w:tcMar>
              <w:top w:w="100" w:type="dxa"/>
              <w:left w:w="100" w:type="dxa"/>
              <w:bottom w:w="100" w:type="dxa"/>
              <w:right w:w="100" w:type="dxa"/>
            </w:tcMar>
          </w:tcPr>
          <w:p w:rsidR="00FB784C" w:rsidP="00865CCE" w:rsidRDefault="00FB784C" w14:paraId="74D64E0B" w14:textId="77777777">
            <w:pPr>
              <w:widowControl w:val="0"/>
              <w:pBdr>
                <w:top w:val="nil"/>
                <w:left w:val="nil"/>
                <w:bottom w:val="nil"/>
                <w:right w:val="nil"/>
                <w:between w:val="nil"/>
              </w:pBdr>
              <w:rPr>
                <w:rFonts w:ascii="Calibri" w:hAnsi="Calibri" w:eastAsia="Calibri" w:cs="Calibri"/>
                <w:b/>
              </w:rPr>
            </w:pPr>
            <w:r>
              <w:rPr>
                <w:rFonts w:ascii="Calibri" w:hAnsi="Calibri" w:eastAsia="Calibri" w:cs="Calibri"/>
                <w:b/>
              </w:rPr>
              <w:t>Time frame</w:t>
            </w:r>
          </w:p>
        </w:tc>
        <w:tc>
          <w:tcPr>
            <w:tcW w:w="2340" w:type="dxa"/>
            <w:shd w:val="clear" w:color="auto" w:fill="auto"/>
            <w:tcMar>
              <w:top w:w="100" w:type="dxa"/>
              <w:left w:w="100" w:type="dxa"/>
              <w:bottom w:w="100" w:type="dxa"/>
              <w:right w:w="100" w:type="dxa"/>
            </w:tcMar>
          </w:tcPr>
          <w:p w:rsidR="00FB784C" w:rsidP="00865CCE" w:rsidRDefault="00FB784C" w14:paraId="5C7CF827" w14:textId="77777777">
            <w:pPr>
              <w:widowControl w:val="0"/>
              <w:pBdr>
                <w:top w:val="nil"/>
                <w:left w:val="nil"/>
                <w:bottom w:val="nil"/>
                <w:right w:val="nil"/>
                <w:between w:val="nil"/>
              </w:pBdr>
              <w:rPr>
                <w:rFonts w:ascii="Calibri" w:hAnsi="Calibri" w:eastAsia="Calibri" w:cs="Calibri"/>
              </w:rPr>
            </w:pPr>
          </w:p>
        </w:tc>
        <w:tc>
          <w:tcPr>
            <w:tcW w:w="2340" w:type="dxa"/>
            <w:shd w:val="clear" w:color="auto" w:fill="auto"/>
            <w:tcMar>
              <w:top w:w="100" w:type="dxa"/>
              <w:left w:w="100" w:type="dxa"/>
              <w:bottom w:w="100" w:type="dxa"/>
              <w:right w:w="100" w:type="dxa"/>
            </w:tcMar>
          </w:tcPr>
          <w:p w:rsidR="00FB784C" w:rsidP="00865CCE" w:rsidRDefault="00FB784C" w14:paraId="4148C942" w14:textId="77777777">
            <w:pPr>
              <w:widowControl w:val="0"/>
              <w:pBdr>
                <w:top w:val="nil"/>
                <w:left w:val="nil"/>
                <w:bottom w:val="nil"/>
                <w:right w:val="nil"/>
                <w:between w:val="nil"/>
              </w:pBdr>
              <w:rPr>
                <w:rFonts w:ascii="Calibri" w:hAnsi="Calibri" w:eastAsia="Calibri" w:cs="Calibri"/>
              </w:rPr>
            </w:pPr>
          </w:p>
        </w:tc>
        <w:tc>
          <w:tcPr>
            <w:tcW w:w="2340" w:type="dxa"/>
            <w:shd w:val="clear" w:color="auto" w:fill="auto"/>
            <w:tcMar>
              <w:top w:w="100" w:type="dxa"/>
              <w:left w:w="100" w:type="dxa"/>
              <w:bottom w:w="100" w:type="dxa"/>
              <w:right w:w="100" w:type="dxa"/>
            </w:tcMar>
          </w:tcPr>
          <w:p w:rsidR="00FB784C" w:rsidP="00865CCE" w:rsidRDefault="00FB784C" w14:paraId="205DC1B2" w14:textId="77777777">
            <w:pPr>
              <w:widowControl w:val="0"/>
              <w:pBdr>
                <w:top w:val="nil"/>
                <w:left w:val="nil"/>
                <w:bottom w:val="nil"/>
                <w:right w:val="nil"/>
                <w:between w:val="nil"/>
              </w:pBdr>
              <w:rPr>
                <w:rFonts w:ascii="Calibri" w:hAnsi="Calibri" w:eastAsia="Calibri" w:cs="Calibri"/>
              </w:rPr>
            </w:pPr>
          </w:p>
        </w:tc>
      </w:tr>
      <w:tr w:rsidR="00FB784C" w:rsidTr="00865CCE" w14:paraId="7DE9063A" w14:textId="77777777">
        <w:tc>
          <w:tcPr>
            <w:tcW w:w="2340" w:type="dxa"/>
            <w:shd w:val="clear" w:color="auto" w:fill="auto"/>
            <w:tcMar>
              <w:top w:w="100" w:type="dxa"/>
              <w:left w:w="100" w:type="dxa"/>
              <w:bottom w:w="100" w:type="dxa"/>
              <w:right w:w="100" w:type="dxa"/>
            </w:tcMar>
          </w:tcPr>
          <w:p w:rsidR="00FB784C" w:rsidP="00865CCE" w:rsidRDefault="00FB784C" w14:paraId="71159B9C" w14:textId="77777777">
            <w:pPr>
              <w:widowControl w:val="0"/>
              <w:pBdr>
                <w:top w:val="nil"/>
                <w:left w:val="nil"/>
                <w:bottom w:val="nil"/>
                <w:right w:val="nil"/>
                <w:between w:val="nil"/>
              </w:pBdr>
              <w:rPr>
                <w:rFonts w:ascii="Calibri" w:hAnsi="Calibri" w:eastAsia="Calibri" w:cs="Calibri"/>
                <w:b/>
              </w:rPr>
            </w:pPr>
            <w:r>
              <w:rPr>
                <w:rFonts w:ascii="Calibri" w:hAnsi="Calibri" w:eastAsia="Calibri" w:cs="Calibri"/>
                <w:b/>
              </w:rPr>
              <w:t>Fixed-term or permanent</w:t>
            </w:r>
          </w:p>
        </w:tc>
        <w:tc>
          <w:tcPr>
            <w:tcW w:w="2340" w:type="dxa"/>
            <w:shd w:val="clear" w:color="auto" w:fill="auto"/>
            <w:tcMar>
              <w:top w:w="100" w:type="dxa"/>
              <w:left w:w="100" w:type="dxa"/>
              <w:bottom w:w="100" w:type="dxa"/>
              <w:right w:w="100" w:type="dxa"/>
            </w:tcMar>
          </w:tcPr>
          <w:p w:rsidR="00FB784C" w:rsidP="00865CCE" w:rsidRDefault="00FB784C" w14:paraId="64FF9EA4" w14:textId="77777777">
            <w:pPr>
              <w:widowControl w:val="0"/>
              <w:pBdr>
                <w:top w:val="nil"/>
                <w:left w:val="nil"/>
                <w:bottom w:val="nil"/>
                <w:right w:val="nil"/>
                <w:between w:val="nil"/>
              </w:pBdr>
              <w:rPr>
                <w:rFonts w:ascii="Calibri" w:hAnsi="Calibri" w:eastAsia="Calibri" w:cs="Calibri"/>
              </w:rPr>
            </w:pPr>
          </w:p>
        </w:tc>
        <w:tc>
          <w:tcPr>
            <w:tcW w:w="2340" w:type="dxa"/>
            <w:shd w:val="clear" w:color="auto" w:fill="auto"/>
            <w:tcMar>
              <w:top w:w="100" w:type="dxa"/>
              <w:left w:w="100" w:type="dxa"/>
              <w:bottom w:w="100" w:type="dxa"/>
              <w:right w:w="100" w:type="dxa"/>
            </w:tcMar>
          </w:tcPr>
          <w:p w:rsidR="00FB784C" w:rsidP="00865CCE" w:rsidRDefault="00FB784C" w14:paraId="3D75D3DE" w14:textId="77777777">
            <w:pPr>
              <w:widowControl w:val="0"/>
              <w:pBdr>
                <w:top w:val="nil"/>
                <w:left w:val="nil"/>
                <w:bottom w:val="nil"/>
                <w:right w:val="nil"/>
                <w:between w:val="nil"/>
              </w:pBdr>
              <w:rPr>
                <w:rFonts w:ascii="Calibri" w:hAnsi="Calibri" w:eastAsia="Calibri" w:cs="Calibri"/>
              </w:rPr>
            </w:pPr>
          </w:p>
        </w:tc>
        <w:tc>
          <w:tcPr>
            <w:tcW w:w="2340" w:type="dxa"/>
            <w:shd w:val="clear" w:color="auto" w:fill="auto"/>
            <w:tcMar>
              <w:top w:w="100" w:type="dxa"/>
              <w:left w:w="100" w:type="dxa"/>
              <w:bottom w:w="100" w:type="dxa"/>
              <w:right w:w="100" w:type="dxa"/>
            </w:tcMar>
          </w:tcPr>
          <w:p w:rsidR="00FB784C" w:rsidP="00865CCE" w:rsidRDefault="00FB784C" w14:paraId="6C4DC0C4" w14:textId="77777777">
            <w:pPr>
              <w:widowControl w:val="0"/>
              <w:pBdr>
                <w:top w:val="nil"/>
                <w:left w:val="nil"/>
                <w:bottom w:val="nil"/>
                <w:right w:val="nil"/>
                <w:between w:val="nil"/>
              </w:pBdr>
              <w:rPr>
                <w:rFonts w:ascii="Calibri" w:hAnsi="Calibri" w:eastAsia="Calibri" w:cs="Calibri"/>
              </w:rPr>
            </w:pPr>
          </w:p>
        </w:tc>
      </w:tr>
    </w:tbl>
    <w:p w:rsidR="00FB784C" w:rsidP="00FB784C" w:rsidRDefault="00FB784C" w14:paraId="6FA0D5FB" w14:textId="77777777">
      <w:pPr>
        <w:rPr>
          <w:rFonts w:ascii="Calibri" w:hAnsi="Calibri" w:eastAsia="Calibri" w:cs="Calibri"/>
        </w:rPr>
      </w:pPr>
    </w:p>
    <w:p w:rsidR="00FB784C" w:rsidP="00F6386A" w:rsidRDefault="00FB784C" w14:paraId="083DE237" w14:textId="77777777">
      <w:pPr>
        <w:numPr>
          <w:ilvl w:val="0"/>
          <w:numId w:val="5"/>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Compare your jobs to those chosen by a classmate and discuss whether you can see a pattern.</w:t>
      </w:r>
    </w:p>
    <w:p w:rsidR="00FB784C" w:rsidP="00F6386A" w:rsidRDefault="00FB784C" w14:paraId="491C1E57" w14:textId="77777777">
      <w:pPr>
        <w:numPr>
          <w:ilvl w:val="0"/>
          <w:numId w:val="5"/>
        </w:numPr>
        <w:pBdr>
          <w:top w:val="nil"/>
          <w:left w:val="nil"/>
          <w:bottom w:val="nil"/>
          <w:right w:val="nil"/>
          <w:between w:val="nil"/>
        </w:pBdr>
        <w:spacing w:after="120"/>
        <w:rPr>
          <w:rFonts w:ascii="Calibri" w:hAnsi="Calibri" w:eastAsia="Calibri" w:cs="Calibri"/>
          <w:color w:val="000000"/>
        </w:rPr>
      </w:pPr>
      <w:r>
        <w:rPr>
          <w:rFonts w:ascii="Calibri" w:hAnsi="Calibri" w:eastAsia="Calibri" w:cs="Calibri"/>
          <w:color w:val="000000"/>
        </w:rPr>
        <w:t>Discuss how the types of jobs that are available on the website might affect a student’s income.</w:t>
      </w:r>
    </w:p>
    <w:p w:rsidR="00FB784C" w:rsidP="00F6386A" w:rsidRDefault="00FB784C" w14:paraId="56C4B896" w14:textId="77777777">
      <w:pPr>
        <w:numPr>
          <w:ilvl w:val="0"/>
          <w:numId w:val="8"/>
        </w:numPr>
        <w:shd w:val="clear" w:color="auto" w:fill="FFFFFF"/>
        <w:rPr>
          <w:rFonts w:ascii="Calibri" w:hAnsi="Calibri" w:eastAsia="Calibri" w:cs="Calibri"/>
        </w:rPr>
      </w:pPr>
    </w:p>
    <w:p w:rsidR="00FB784C" w:rsidP="00F6386A" w:rsidRDefault="00FB784C" w14:paraId="53EA292F" w14:textId="77777777">
      <w:pPr>
        <w:numPr>
          <w:ilvl w:val="0"/>
          <w:numId w:val="7"/>
        </w:numPr>
        <w:pBdr>
          <w:top w:val="nil"/>
          <w:left w:val="nil"/>
          <w:bottom w:val="nil"/>
          <w:right w:val="nil"/>
          <w:between w:val="nil"/>
        </w:pBdr>
        <w:shd w:val="clear" w:color="auto" w:fill="FFFFFF"/>
        <w:rPr>
          <w:rFonts w:ascii="Calibri" w:hAnsi="Calibri" w:eastAsia="Calibri" w:cs="Calibri"/>
          <w:color w:val="000000"/>
        </w:rPr>
      </w:pPr>
      <w:r>
        <w:rPr>
          <w:rFonts w:ascii="Calibri" w:hAnsi="Calibri" w:eastAsia="Calibri" w:cs="Calibri"/>
          <w:color w:val="000000"/>
        </w:rPr>
        <w:t xml:space="preserve">Use the </w:t>
      </w:r>
      <w:hyperlink r:id="rId32">
        <w:r>
          <w:rPr>
            <w:rFonts w:ascii="Calibri" w:hAnsi="Calibri" w:eastAsia="Calibri" w:cs="Calibri"/>
            <w:color w:val="1155CC"/>
            <w:u w:val="single"/>
          </w:rPr>
          <w:t>Study Link website</w:t>
        </w:r>
      </w:hyperlink>
      <w:r>
        <w:rPr>
          <w:rFonts w:ascii="Calibri" w:hAnsi="Calibri" w:eastAsia="Calibri" w:cs="Calibri"/>
          <w:color w:val="000000"/>
        </w:rPr>
        <w:t xml:space="preserve"> to find out who can and who cannot get a student allowance.</w:t>
      </w:r>
    </w:p>
    <w:p w:rsidR="00FB784C" w:rsidP="00F6386A" w:rsidRDefault="00FB784C" w14:paraId="593ACFFB" w14:textId="77777777">
      <w:pPr>
        <w:numPr>
          <w:ilvl w:val="0"/>
          <w:numId w:val="7"/>
        </w:numPr>
        <w:pBdr>
          <w:top w:val="nil"/>
          <w:left w:val="nil"/>
          <w:bottom w:val="nil"/>
          <w:right w:val="nil"/>
          <w:between w:val="nil"/>
        </w:pBdr>
        <w:shd w:val="clear" w:color="auto" w:fill="FFFFFF"/>
        <w:rPr>
          <w:rFonts w:ascii="Calibri" w:hAnsi="Calibri" w:eastAsia="Calibri" w:cs="Calibri"/>
          <w:color w:val="000000"/>
        </w:rPr>
      </w:pPr>
      <w:r>
        <w:rPr>
          <w:rFonts w:ascii="Calibri" w:hAnsi="Calibri" w:eastAsia="Calibri" w:cs="Calibri"/>
          <w:color w:val="000000"/>
        </w:rPr>
        <w:t xml:space="preserve">Create a fictional character under the age of 24 and use the </w:t>
      </w:r>
      <w:hyperlink w:anchor="null" r:id="rId33">
        <w:r>
          <w:rPr>
            <w:rFonts w:ascii="Calibri" w:hAnsi="Calibri" w:eastAsia="Calibri" w:cs="Calibri"/>
            <w:color w:val="1155CC"/>
            <w:u w:val="single"/>
          </w:rPr>
          <w:t>Student Allowance calculator</w:t>
        </w:r>
      </w:hyperlink>
      <w:r>
        <w:rPr>
          <w:rFonts w:ascii="Calibri" w:hAnsi="Calibri" w:eastAsia="Calibri" w:cs="Calibri"/>
          <w:color w:val="000000"/>
        </w:rPr>
        <w:t xml:space="preserve"> to work out how much student allowance they are eligible for. You can invent the income levels of their parents or parent and the number of siblings they have.</w:t>
      </w:r>
    </w:p>
    <w:p w:rsidR="00FB784C" w:rsidP="00F6386A" w:rsidRDefault="00FB784C" w14:paraId="4049BD34" w14:textId="77777777">
      <w:pPr>
        <w:numPr>
          <w:ilvl w:val="0"/>
          <w:numId w:val="7"/>
        </w:numPr>
        <w:pBdr>
          <w:top w:val="nil"/>
          <w:left w:val="nil"/>
          <w:bottom w:val="nil"/>
          <w:right w:val="nil"/>
          <w:between w:val="nil"/>
        </w:pBdr>
        <w:shd w:val="clear" w:color="auto" w:fill="FFFFFF"/>
        <w:rPr>
          <w:rFonts w:ascii="Calibri" w:hAnsi="Calibri" w:eastAsia="Calibri" w:cs="Calibri"/>
          <w:color w:val="000000"/>
        </w:rPr>
      </w:pPr>
      <w:r>
        <w:rPr>
          <w:rFonts w:ascii="Calibri" w:hAnsi="Calibri" w:eastAsia="Calibri" w:cs="Calibri"/>
          <w:color w:val="000000"/>
        </w:rPr>
        <w:t xml:space="preserve">Use the Study Link website to find out </w:t>
      </w:r>
      <w:hyperlink r:id="rId34">
        <w:r>
          <w:rPr>
            <w:rFonts w:ascii="Calibri" w:hAnsi="Calibri" w:eastAsia="Calibri" w:cs="Calibri"/>
            <w:color w:val="1155CC"/>
            <w:u w:val="single"/>
          </w:rPr>
          <w:t>how income affects student allowance</w:t>
        </w:r>
      </w:hyperlink>
      <w:r>
        <w:rPr>
          <w:rFonts w:ascii="Calibri" w:hAnsi="Calibri" w:eastAsia="Calibri" w:cs="Calibri"/>
          <w:color w:val="000000"/>
        </w:rPr>
        <w:t xml:space="preserve">. </w:t>
      </w:r>
    </w:p>
    <w:p w:rsidR="00FB784C" w:rsidP="00F6386A" w:rsidRDefault="00FB784C" w14:paraId="67EC58BE" w14:textId="77777777">
      <w:pPr>
        <w:numPr>
          <w:ilvl w:val="0"/>
          <w:numId w:val="30"/>
        </w:numPr>
        <w:pBdr>
          <w:top w:val="nil"/>
          <w:left w:val="nil"/>
          <w:bottom w:val="nil"/>
          <w:right w:val="nil"/>
          <w:between w:val="nil"/>
        </w:pBdr>
        <w:shd w:val="clear" w:color="auto" w:fill="FFFFFF"/>
        <w:rPr>
          <w:rFonts w:ascii="Calibri" w:hAnsi="Calibri" w:eastAsia="Calibri" w:cs="Calibri"/>
          <w:color w:val="000000"/>
        </w:rPr>
      </w:pPr>
      <w:r>
        <w:rPr>
          <w:rFonts w:ascii="Calibri" w:hAnsi="Calibri" w:eastAsia="Calibri" w:cs="Calibri"/>
          <w:color w:val="000000"/>
        </w:rPr>
        <w:t>What is the maximum amount a student can earn without it impacting on their allowance?</w:t>
      </w:r>
    </w:p>
    <w:p w:rsidR="00FB784C" w:rsidP="00F6386A" w:rsidRDefault="00FB784C" w14:paraId="71155D98" w14:textId="77777777">
      <w:pPr>
        <w:numPr>
          <w:ilvl w:val="0"/>
          <w:numId w:val="30"/>
        </w:numPr>
        <w:pBdr>
          <w:top w:val="nil"/>
          <w:left w:val="nil"/>
          <w:bottom w:val="nil"/>
          <w:right w:val="nil"/>
          <w:between w:val="nil"/>
        </w:pBdr>
        <w:shd w:val="clear" w:color="auto" w:fill="FFFFFF"/>
        <w:rPr>
          <w:rFonts w:ascii="Calibri" w:hAnsi="Calibri" w:eastAsia="Calibri" w:cs="Calibri"/>
          <w:color w:val="000000"/>
        </w:rPr>
      </w:pPr>
      <w:r>
        <w:rPr>
          <w:rFonts w:ascii="Calibri" w:hAnsi="Calibri" w:eastAsia="Calibri" w:cs="Calibri"/>
          <w:color w:val="000000"/>
        </w:rPr>
        <w:t>How might this limit impact on how many hours a person on a student allowance might choose to work?</w:t>
      </w:r>
    </w:p>
    <w:p w:rsidR="00FB784C" w:rsidP="00FB784C" w:rsidRDefault="00FB784C" w14:paraId="5BB471A0" w14:textId="77777777">
      <w:pPr>
        <w:pBdr>
          <w:top w:val="nil"/>
          <w:left w:val="nil"/>
          <w:bottom w:val="nil"/>
          <w:right w:val="nil"/>
          <w:between w:val="nil"/>
        </w:pBdr>
        <w:shd w:val="clear" w:color="auto" w:fill="FFFFFF"/>
        <w:ind w:left="1800" w:hanging="720"/>
        <w:rPr>
          <w:rFonts w:ascii="Calibri" w:hAnsi="Calibri" w:eastAsia="Calibri" w:cs="Calibri"/>
          <w:color w:val="000000"/>
        </w:rPr>
      </w:pPr>
    </w:p>
    <w:p w:rsidR="00FB784C" w:rsidP="00F6386A" w:rsidRDefault="00FB784C" w14:paraId="3477E60F" w14:textId="77777777">
      <w:pPr>
        <w:numPr>
          <w:ilvl w:val="0"/>
          <w:numId w:val="9"/>
        </w:numPr>
        <w:pBdr>
          <w:top w:val="nil"/>
          <w:left w:val="nil"/>
          <w:bottom w:val="nil"/>
          <w:right w:val="nil"/>
          <w:between w:val="nil"/>
        </w:pBdr>
        <w:rPr>
          <w:rFonts w:ascii="Calibri" w:hAnsi="Calibri" w:eastAsia="Calibri" w:cs="Calibri"/>
        </w:rPr>
      </w:pPr>
      <w:r>
        <w:rPr>
          <w:rFonts w:ascii="Calibri" w:hAnsi="Calibri" w:eastAsia="Calibri" w:cs="Calibri"/>
          <w:color w:val="000000"/>
        </w:rPr>
        <w:t xml:space="preserve">Use the table below to: </w:t>
      </w:r>
    </w:p>
    <w:p w:rsidR="00FB784C" w:rsidP="00F6386A" w:rsidRDefault="00FB784C" w14:paraId="76C1AC9B" w14:textId="77777777">
      <w:pPr>
        <w:numPr>
          <w:ilvl w:val="7"/>
          <w:numId w:val="11"/>
        </w:numPr>
        <w:pBdr>
          <w:top w:val="nil"/>
          <w:left w:val="nil"/>
          <w:bottom w:val="nil"/>
          <w:right w:val="nil"/>
          <w:between w:val="nil"/>
        </w:pBdr>
        <w:ind w:left="1418"/>
        <w:rPr>
          <w:rFonts w:ascii="Calibri" w:hAnsi="Calibri" w:eastAsia="Calibri" w:cs="Calibri"/>
          <w:color w:val="000000"/>
        </w:rPr>
      </w:pPr>
      <w:r>
        <w:rPr>
          <w:rFonts w:ascii="Calibri" w:hAnsi="Calibri" w:eastAsia="Calibri" w:cs="Calibri"/>
          <w:color w:val="000000"/>
        </w:rPr>
        <w:t>Identify one earned and one unearned source of income for people in the Tertiary education stage.</w:t>
      </w:r>
    </w:p>
    <w:p w:rsidR="00FB784C" w:rsidP="00F6386A" w:rsidRDefault="00FB784C" w14:paraId="7F07AA5E" w14:textId="77777777">
      <w:pPr>
        <w:numPr>
          <w:ilvl w:val="1"/>
          <w:numId w:val="11"/>
        </w:numPr>
        <w:rPr>
          <w:rFonts w:ascii="Calibri" w:hAnsi="Calibri" w:eastAsia="Calibri" w:cs="Calibri"/>
        </w:rPr>
      </w:pPr>
      <w:r>
        <w:rPr>
          <w:rFonts w:ascii="Calibri" w:hAnsi="Calibri" w:eastAsia="Calibri" w:cs="Calibri"/>
        </w:rPr>
        <w:t>Ask each group member to identify a specific example for one source of income and then share their findings with the group.</w:t>
      </w:r>
    </w:p>
    <w:p w:rsidR="00FB784C" w:rsidP="00F6386A" w:rsidRDefault="00FB784C" w14:paraId="641FE649" w14:textId="77777777">
      <w:pPr>
        <w:numPr>
          <w:ilvl w:val="1"/>
          <w:numId w:val="11"/>
        </w:numPr>
        <w:rPr>
          <w:rFonts w:ascii="Calibri" w:hAnsi="Calibri" w:eastAsia="Calibri" w:cs="Calibri"/>
        </w:rPr>
      </w:pPr>
      <w:r>
        <w:rPr>
          <w:rFonts w:ascii="Calibri" w:hAnsi="Calibri" w:eastAsia="Calibri" w:cs="Calibri"/>
        </w:rPr>
        <w:t>Describe two reasons that sources of income might change at this stage of life.</w:t>
      </w:r>
    </w:p>
    <w:p w:rsidR="00FB784C" w:rsidP="00FB784C" w:rsidRDefault="00FB784C" w14:paraId="36D26E63" w14:textId="77777777">
      <w:pPr>
        <w:spacing w:after="120"/>
        <w:rPr>
          <w:rFonts w:ascii="Calibri" w:hAnsi="Calibri" w:eastAsia="Calibri" w:cs="Calibri"/>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35"/>
        <w:gridCol w:w="5325"/>
      </w:tblGrid>
      <w:tr w:rsidR="00FB784C" w:rsidTr="00865CCE" w14:paraId="09B974F8" w14:textId="77777777">
        <w:trPr>
          <w:trHeight w:val="420"/>
        </w:trPr>
        <w:tc>
          <w:tcPr>
            <w:tcW w:w="9360" w:type="dxa"/>
            <w:gridSpan w:val="2"/>
            <w:shd w:val="clear" w:color="auto" w:fill="auto"/>
            <w:tcMar>
              <w:top w:w="100" w:type="dxa"/>
              <w:left w:w="100" w:type="dxa"/>
              <w:bottom w:w="100" w:type="dxa"/>
              <w:right w:w="100" w:type="dxa"/>
            </w:tcMar>
          </w:tcPr>
          <w:p w:rsidR="00FB784C" w:rsidP="00865CCE" w:rsidRDefault="00FB784C" w14:paraId="41E1AD12" w14:textId="77777777">
            <w:pPr>
              <w:widowControl w:val="0"/>
              <w:rPr>
                <w:rFonts w:ascii="Calibri" w:hAnsi="Calibri" w:eastAsia="Calibri" w:cs="Calibri"/>
                <w:b/>
              </w:rPr>
            </w:pPr>
            <w:r>
              <w:rPr>
                <w:rFonts w:ascii="Calibri" w:hAnsi="Calibri" w:eastAsia="Calibri" w:cs="Calibri"/>
                <w:b/>
              </w:rPr>
              <w:t>Tertiary education stage</w:t>
            </w:r>
          </w:p>
        </w:tc>
      </w:tr>
      <w:tr w:rsidR="00FB784C" w:rsidTr="00865CCE" w14:paraId="26F428AC" w14:textId="77777777">
        <w:tc>
          <w:tcPr>
            <w:tcW w:w="4035" w:type="dxa"/>
            <w:shd w:val="clear" w:color="auto" w:fill="auto"/>
            <w:tcMar>
              <w:top w:w="100" w:type="dxa"/>
              <w:left w:w="100" w:type="dxa"/>
              <w:bottom w:w="100" w:type="dxa"/>
              <w:right w:w="100" w:type="dxa"/>
            </w:tcMar>
          </w:tcPr>
          <w:p w:rsidR="00FB784C" w:rsidP="00865CCE" w:rsidRDefault="00FB784C" w14:paraId="2AC8F103" w14:textId="77777777">
            <w:pPr>
              <w:widowControl w:val="0"/>
              <w:rPr>
                <w:rFonts w:ascii="Calibri" w:hAnsi="Calibri" w:eastAsia="Calibri" w:cs="Calibri"/>
              </w:rPr>
            </w:pPr>
            <w:r>
              <w:rPr>
                <w:rFonts w:ascii="Calibri" w:hAnsi="Calibri" w:eastAsia="Calibri" w:cs="Calibri"/>
              </w:rPr>
              <w:t>Possible sources of income (at least one earned and one unearned)</w:t>
            </w:r>
          </w:p>
        </w:tc>
        <w:tc>
          <w:tcPr>
            <w:tcW w:w="5325" w:type="dxa"/>
            <w:shd w:val="clear" w:color="auto" w:fill="auto"/>
            <w:tcMar>
              <w:top w:w="100" w:type="dxa"/>
              <w:left w:w="100" w:type="dxa"/>
              <w:bottom w:w="100" w:type="dxa"/>
              <w:right w:w="100" w:type="dxa"/>
            </w:tcMar>
          </w:tcPr>
          <w:p w:rsidR="00FB784C" w:rsidP="00865CCE" w:rsidRDefault="00FB784C" w14:paraId="79D2CC4A" w14:textId="77777777">
            <w:pPr>
              <w:widowControl w:val="0"/>
              <w:rPr>
                <w:rFonts w:ascii="Calibri" w:hAnsi="Calibri" w:eastAsia="Calibri" w:cs="Calibri"/>
              </w:rPr>
            </w:pPr>
          </w:p>
        </w:tc>
      </w:tr>
      <w:tr w:rsidR="00FB784C" w:rsidTr="00865CCE" w14:paraId="398DDEFF" w14:textId="77777777">
        <w:tc>
          <w:tcPr>
            <w:tcW w:w="4035" w:type="dxa"/>
            <w:shd w:val="clear" w:color="auto" w:fill="auto"/>
            <w:tcMar>
              <w:top w:w="100" w:type="dxa"/>
              <w:left w:w="100" w:type="dxa"/>
              <w:bottom w:w="100" w:type="dxa"/>
              <w:right w:w="100" w:type="dxa"/>
            </w:tcMar>
          </w:tcPr>
          <w:p w:rsidR="00FB784C" w:rsidP="00865CCE" w:rsidRDefault="00FB784C" w14:paraId="7FC916A3" w14:textId="77777777">
            <w:pPr>
              <w:widowControl w:val="0"/>
              <w:rPr>
                <w:rFonts w:ascii="Calibri" w:hAnsi="Calibri" w:eastAsia="Calibri" w:cs="Calibri"/>
              </w:rPr>
            </w:pPr>
            <w:r>
              <w:rPr>
                <w:rFonts w:ascii="Calibri" w:hAnsi="Calibri" w:eastAsia="Calibri" w:cs="Calibri"/>
              </w:rPr>
              <w:t>Two reasons that sources of income can change at the tertiary education life stage.</w:t>
            </w:r>
          </w:p>
        </w:tc>
        <w:tc>
          <w:tcPr>
            <w:tcW w:w="5325" w:type="dxa"/>
            <w:shd w:val="clear" w:color="auto" w:fill="auto"/>
            <w:tcMar>
              <w:top w:w="100" w:type="dxa"/>
              <w:left w:w="100" w:type="dxa"/>
              <w:bottom w:w="100" w:type="dxa"/>
              <w:right w:w="100" w:type="dxa"/>
            </w:tcMar>
          </w:tcPr>
          <w:p w:rsidR="00FB784C" w:rsidP="00865CCE" w:rsidRDefault="00FB784C" w14:paraId="60766858" w14:textId="77777777">
            <w:pPr>
              <w:widowControl w:val="0"/>
              <w:rPr>
                <w:rFonts w:ascii="Calibri" w:hAnsi="Calibri" w:eastAsia="Calibri" w:cs="Calibri"/>
              </w:rPr>
            </w:pPr>
          </w:p>
        </w:tc>
      </w:tr>
    </w:tbl>
    <w:p w:rsidR="00FB784C" w:rsidP="00FB784C" w:rsidRDefault="00FB784C" w14:paraId="12B0AD1D" w14:textId="77777777">
      <w:pPr>
        <w:rPr>
          <w:rFonts w:ascii="Calibri" w:hAnsi="Calibri" w:eastAsia="Calibri" w:cs="Calibri"/>
        </w:rPr>
      </w:pPr>
    </w:p>
    <w:p w:rsidR="00FB784C" w:rsidP="00FB784C" w:rsidRDefault="00FB784C" w14:paraId="1EEDE829" w14:textId="77777777">
      <w:pPr>
        <w:spacing w:before="200" w:after="200"/>
        <w:rPr>
          <w:rFonts w:ascii="Calibri" w:hAnsi="Calibri" w:eastAsia="Calibri" w:cs="Calibri"/>
        </w:rPr>
      </w:pPr>
      <w:r>
        <w:rPr>
          <w:rFonts w:ascii="Calibri" w:hAnsi="Calibri" w:eastAsia="Calibri" w:cs="Calibri"/>
        </w:rPr>
        <w:t>Before moving on to Topic Three, check that you understand:</w:t>
      </w:r>
    </w:p>
    <w:p w:rsidR="00FB784C" w:rsidP="00F6386A" w:rsidRDefault="00FB784C" w14:paraId="27F03055" w14:textId="77777777">
      <w:pPr>
        <w:numPr>
          <w:ilvl w:val="0"/>
          <w:numId w:val="31"/>
        </w:numPr>
        <w:pBdr>
          <w:top w:val="nil"/>
          <w:left w:val="nil"/>
          <w:bottom w:val="nil"/>
          <w:right w:val="nil"/>
          <w:between w:val="nil"/>
        </w:pBdr>
        <w:spacing w:before="200"/>
        <w:rPr>
          <w:rFonts w:ascii="Calibri" w:hAnsi="Calibri" w:eastAsia="Calibri" w:cs="Calibri"/>
          <w:color w:val="000000"/>
        </w:rPr>
      </w:pPr>
      <w:r>
        <w:rPr>
          <w:rFonts w:ascii="Calibri" w:hAnsi="Calibri" w:eastAsia="Calibri" w:cs="Calibri"/>
          <w:color w:val="000000"/>
        </w:rPr>
        <w:t>common income needs for people in the tertiary education life stage</w:t>
      </w:r>
    </w:p>
    <w:p w:rsidR="00FB784C" w:rsidP="00F6386A" w:rsidRDefault="00FB784C" w14:paraId="447AF2A3"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the difference between a wage and salary</w:t>
      </w:r>
    </w:p>
    <w:p w:rsidR="00FB784C" w:rsidP="00F6386A" w:rsidRDefault="00FB784C" w14:paraId="3BBB352D"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KiwiSaver is and which parts of a KiwiSaver fund are earned and unearned</w:t>
      </w:r>
    </w:p>
    <w:p w:rsidR="00FB784C" w:rsidP="00F6386A" w:rsidRDefault="00FB784C" w14:paraId="17F3D0A6"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a student allowance is</w:t>
      </w:r>
    </w:p>
    <w:p w:rsidR="00FB784C" w:rsidP="00F6386A" w:rsidRDefault="00FB784C" w14:paraId="7F9826D9"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who can get an accommodation benefit</w:t>
      </w:r>
    </w:p>
    <w:p w:rsidR="00FB784C" w:rsidP="00F6386A" w:rsidRDefault="00FB784C" w14:paraId="0B175C07"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scholarships are</w:t>
      </w:r>
    </w:p>
    <w:p w:rsidR="00FB784C" w:rsidP="00F6386A" w:rsidRDefault="00FB784C" w14:paraId="1A324280" w14:textId="77777777">
      <w:pPr>
        <w:numPr>
          <w:ilvl w:val="0"/>
          <w:numId w:val="31"/>
        </w:numPr>
        <w:pBdr>
          <w:top w:val="nil"/>
          <w:left w:val="nil"/>
          <w:bottom w:val="nil"/>
          <w:right w:val="nil"/>
          <w:between w:val="nil"/>
        </w:pBdr>
        <w:spacing w:after="200"/>
        <w:rPr>
          <w:rFonts w:ascii="Calibri" w:hAnsi="Calibri" w:eastAsia="Calibri" w:cs="Calibri"/>
          <w:color w:val="000000"/>
        </w:rPr>
      </w:pPr>
      <w:r>
        <w:rPr>
          <w:rFonts w:ascii="Calibri" w:hAnsi="Calibri" w:eastAsia="Calibri" w:cs="Calibri"/>
          <w:color w:val="000000"/>
        </w:rPr>
        <w:t>why your sources of income can change in the tertiary education life stage, for example, your employment situation, age, or living situation.</w:t>
      </w:r>
    </w:p>
    <w:p w:rsidR="00FB784C" w:rsidP="00833893" w:rsidRDefault="004403EA" w14:paraId="7E5EC9A3" w14:textId="72F4DED0">
      <w:pPr>
        <w:rPr>
          <w:rFonts w:ascii="Calibri" w:hAnsi="Calibri" w:eastAsia="Calibri" w:cs="Calibri"/>
        </w:rPr>
      </w:pPr>
      <w:bookmarkStart w:name="_heading=h.35nkun2" w:colFirst="0" w:colLast="0" w:id="21"/>
      <w:bookmarkEnd w:id="21"/>
      <w:r>
        <w:rPr>
          <w:noProof/>
        </w:rPr>
        <w:pict w14:anchorId="49B4862B">
          <v:rect id="_x0000_i1027" style="width:450.85pt;height:.05pt" o:hr="t" o:hrstd="t" o:hrpct="999" o:hralign="center" fillcolor="#a0a0a0" stroked="f"/>
        </w:pict>
      </w:r>
      <w:r w:rsidR="00FB784C">
        <w:br w:type="page"/>
      </w:r>
    </w:p>
    <w:p w:rsidR="00FB784C" w:rsidP="00FB784C" w:rsidRDefault="00FB784C" w14:paraId="156A7305" w14:textId="77777777">
      <w:pPr>
        <w:pStyle w:val="Heading1"/>
        <w:rPr>
          <w:rFonts w:eastAsia="Calibri" w:cs="Calibri"/>
        </w:rPr>
      </w:pPr>
      <w:bookmarkStart w:name="_heading=h.9cztrymt8hdg" w:colFirst="0" w:colLast="0" w:id="22"/>
      <w:bookmarkEnd w:id="22"/>
      <w:r>
        <w:rPr>
          <w:rFonts w:eastAsia="Calibri" w:cs="Calibri"/>
        </w:rPr>
        <w:t>Topic Three: Income in the mid-career stage</w:t>
      </w:r>
    </w:p>
    <w:p w:rsidR="00FB784C" w:rsidP="00FB784C" w:rsidRDefault="00FB784C" w14:paraId="2FCB4396" w14:textId="77777777">
      <w:pPr>
        <w:pStyle w:val="Heading3"/>
        <w:rPr>
          <w:rFonts w:eastAsia="Calibri" w:cs="Calibri"/>
        </w:rPr>
      </w:pPr>
      <w:bookmarkStart w:name="_heading=h.krlad42q38rs" w:colFirst="0" w:colLast="0" w:id="23"/>
      <w:bookmarkEnd w:id="23"/>
      <w:r>
        <w:rPr>
          <w:rFonts w:eastAsia="Calibri" w:cs="Calibri"/>
        </w:rPr>
        <w:t>Learning outcomes for Topic Three</w:t>
      </w:r>
    </w:p>
    <w:p w:rsidR="00FB784C" w:rsidP="00F6386A" w:rsidRDefault="00FB784C" w14:paraId="23EC90E2" w14:textId="77777777">
      <w:pPr>
        <w:numPr>
          <w:ilvl w:val="0"/>
          <w:numId w:val="15"/>
        </w:numPr>
        <w:rPr>
          <w:rFonts w:ascii="Calibri" w:hAnsi="Calibri" w:eastAsia="Calibri" w:cs="Calibri"/>
        </w:rPr>
      </w:pPr>
      <w:r>
        <w:rPr>
          <w:rFonts w:ascii="Calibri" w:hAnsi="Calibri" w:eastAsia="Calibri" w:cs="Calibri"/>
        </w:rPr>
        <w:t>Know some sources of earned and unearned income for people in the mid-career life stage</w:t>
      </w:r>
    </w:p>
    <w:p w:rsidR="00FB784C" w:rsidP="00F6386A" w:rsidRDefault="00FB784C" w14:paraId="457EFB34" w14:textId="77777777">
      <w:pPr>
        <w:numPr>
          <w:ilvl w:val="0"/>
          <w:numId w:val="15"/>
        </w:numPr>
        <w:rPr>
          <w:rFonts w:ascii="Calibri" w:hAnsi="Calibri" w:eastAsia="Calibri" w:cs="Calibri"/>
        </w:rPr>
      </w:pPr>
      <w:r>
        <w:rPr>
          <w:rFonts w:ascii="Calibri" w:hAnsi="Calibri" w:eastAsia="Calibri" w:cs="Calibri"/>
        </w:rPr>
        <w:t>Understand reasons that people’s sources of income change at the mid-career life stage.</w:t>
      </w:r>
    </w:p>
    <w:p w:rsidR="00FB784C" w:rsidP="00F6386A" w:rsidRDefault="00FB784C" w14:paraId="3377D036" w14:textId="77777777">
      <w:pPr>
        <w:numPr>
          <w:ilvl w:val="0"/>
          <w:numId w:val="15"/>
        </w:numPr>
        <w:spacing w:after="240"/>
        <w:rPr>
          <w:rFonts w:ascii="Calibri" w:hAnsi="Calibri" w:eastAsia="Calibri" w:cs="Calibri"/>
          <w:b/>
        </w:rPr>
      </w:pPr>
      <w:r>
        <w:rPr>
          <w:rFonts w:ascii="Calibri" w:hAnsi="Calibri" w:eastAsia="Calibri" w:cs="Calibri"/>
        </w:rPr>
        <w:t>Understand how stage-related factor can affect personal income at this life-stage.</w:t>
      </w:r>
    </w:p>
    <w:p w:rsidR="00FB784C" w:rsidP="00FB784C" w:rsidRDefault="00FB784C" w14:paraId="167B64B0" w14:textId="77777777">
      <w:pPr>
        <w:rPr>
          <w:rFonts w:ascii="Calibri" w:hAnsi="Calibri" w:eastAsia="Calibri" w:cs="Calibri"/>
          <w:b/>
          <w:i/>
        </w:rPr>
      </w:pPr>
      <w:r>
        <w:rPr>
          <w:rFonts w:ascii="Calibri" w:hAnsi="Calibri" w:eastAsia="Calibri" w:cs="Calibri"/>
          <w:b/>
          <w:i/>
        </w:rPr>
        <w:t>Success criteria</w:t>
      </w:r>
    </w:p>
    <w:p w:rsidR="00FB784C" w:rsidP="00FB784C" w:rsidRDefault="00FB784C" w14:paraId="16D268D7" w14:textId="77777777">
      <w:pPr>
        <w:spacing w:after="120"/>
        <w:rPr>
          <w:rFonts w:ascii="Calibri" w:hAnsi="Calibri" w:eastAsia="Calibri" w:cs="Calibri"/>
          <w:b/>
        </w:rPr>
      </w:pPr>
      <w:r>
        <w:rPr>
          <w:rFonts w:ascii="Calibri" w:hAnsi="Calibri" w:eastAsia="Calibri" w:cs="Calibri"/>
          <w:i/>
        </w:rPr>
        <w:t>You should complete all activities in this topic. They will help you to meet the assessment requirement of identifying sources of earned and unearned income in the mid-career life stage, as well as reasons that people’s sources of income at this life stage can change.</w:t>
      </w:r>
    </w:p>
    <w:p w:rsidRPr="00CA2938" w:rsidR="000E0D02" w:rsidP="00FB784C" w:rsidRDefault="00FB784C" w14:paraId="3C1C96E9" w14:textId="77777777">
      <w:pPr>
        <w:spacing w:after="200"/>
        <w:rPr>
          <w:rFonts w:ascii="Calibri" w:hAnsi="Calibri" w:eastAsia="Calibri" w:cs="Calibri"/>
        </w:rPr>
      </w:pPr>
      <w:r w:rsidRPr="00CA2938">
        <w:rPr>
          <w:rFonts w:ascii="Calibri" w:hAnsi="Calibri" w:eastAsia="Calibri" w:cs="Calibri"/>
          <w:lang w:val="en-GB"/>
        </w:rPr>
        <w:t>The next stage explored in this module is the mid-career life stage, which usually refers to people in their 30s and 40s.</w:t>
      </w:r>
    </w:p>
    <w:p w:rsidR="00FB784C" w:rsidP="00FB784C" w:rsidRDefault="00FB784C" w14:paraId="210CBCBA" w14:textId="6E473080">
      <w:pPr>
        <w:spacing w:after="200"/>
        <w:rPr>
          <w:rFonts w:ascii="Calibri" w:hAnsi="Calibri" w:eastAsia="Calibri" w:cs="Calibri"/>
        </w:rPr>
      </w:pPr>
      <w:r>
        <w:rPr>
          <w:rFonts w:ascii="Calibri" w:hAnsi="Calibri" w:eastAsia="Calibri" w:cs="Calibri"/>
        </w:rPr>
        <w:t>The name of the stage is just a label – you may not be in the middle of your career at this age, but you are likely to have more work experience and qualifications than when you first leave school.</w:t>
      </w:r>
    </w:p>
    <w:p w:rsidR="00FB784C" w:rsidP="00FB784C" w:rsidRDefault="00FB784C" w14:paraId="00B0DD07" w14:textId="77777777">
      <w:pPr>
        <w:spacing w:after="200"/>
        <w:rPr>
          <w:rFonts w:ascii="Calibri" w:hAnsi="Calibri" w:eastAsia="Calibri" w:cs="Calibri"/>
        </w:rPr>
      </w:pPr>
      <w:r>
        <w:rPr>
          <w:rFonts w:ascii="Calibri" w:hAnsi="Calibri" w:eastAsia="Calibri" w:cs="Calibri"/>
        </w:rPr>
        <w:t>The graph below shows that in Aotearoa New Zealand in 2019, people aged 35 to 55 tend to earn more than other New Zealanders. Notice as well how low the personal income of people aged 20-24 tends to be compared to later life stages.</w:t>
      </w:r>
    </w:p>
    <w:tbl>
      <w:tblPr>
        <w:tblW w:w="2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300"/>
        <w:gridCol w:w="1300"/>
      </w:tblGrid>
      <w:tr w:rsidR="00FB784C" w:rsidTr="00865CCE" w14:paraId="15BA8CDD" w14:textId="77777777">
        <w:trPr>
          <w:trHeight w:val="320"/>
        </w:trPr>
        <w:tc>
          <w:tcPr>
            <w:tcW w:w="1300" w:type="dxa"/>
            <w:shd w:val="clear" w:color="auto" w:fill="auto"/>
            <w:vAlign w:val="center"/>
          </w:tcPr>
          <w:p w:rsidR="00FB784C" w:rsidP="00865CCE" w:rsidRDefault="00FB784C" w14:paraId="1C1C0487" w14:textId="77777777">
            <w:pPr>
              <w:spacing w:line="240" w:lineRule="auto"/>
              <w:jc w:val="center"/>
              <w:rPr>
                <w:rFonts w:ascii="Calibri" w:hAnsi="Calibri" w:eastAsia="Calibri" w:cs="Calibri"/>
                <w:b/>
                <w:color w:val="000000"/>
                <w:sz w:val="20"/>
                <w:szCs w:val="20"/>
              </w:rPr>
            </w:pPr>
            <w:r>
              <w:rPr>
                <w:rFonts w:ascii="Calibri" w:hAnsi="Calibri" w:eastAsia="Calibri" w:cs="Calibri"/>
                <w:b/>
                <w:color w:val="000000"/>
                <w:sz w:val="20"/>
                <w:szCs w:val="20"/>
              </w:rPr>
              <w:t>Age</w:t>
            </w:r>
          </w:p>
        </w:tc>
        <w:tc>
          <w:tcPr>
            <w:tcW w:w="1300" w:type="dxa"/>
            <w:shd w:val="clear" w:color="auto" w:fill="auto"/>
            <w:vAlign w:val="center"/>
          </w:tcPr>
          <w:p w:rsidR="00FB784C" w:rsidP="00865CCE" w:rsidRDefault="00FB784C" w14:paraId="79E65E3F" w14:textId="77777777">
            <w:pPr>
              <w:spacing w:line="240" w:lineRule="auto"/>
              <w:jc w:val="center"/>
              <w:rPr>
                <w:rFonts w:ascii="Calibri" w:hAnsi="Calibri" w:eastAsia="Calibri" w:cs="Calibri"/>
                <w:b/>
                <w:color w:val="000000"/>
                <w:sz w:val="20"/>
                <w:szCs w:val="20"/>
              </w:rPr>
            </w:pPr>
            <w:r>
              <w:rPr>
                <w:rFonts w:ascii="Calibri" w:hAnsi="Calibri" w:eastAsia="Calibri" w:cs="Calibri"/>
                <w:b/>
                <w:color w:val="000000"/>
                <w:sz w:val="20"/>
                <w:szCs w:val="20"/>
              </w:rPr>
              <w:t>Median weekly income</w:t>
            </w:r>
          </w:p>
        </w:tc>
      </w:tr>
      <w:tr w:rsidR="00FB784C" w:rsidTr="00865CCE" w14:paraId="480A0235" w14:textId="77777777">
        <w:trPr>
          <w:trHeight w:val="320"/>
        </w:trPr>
        <w:tc>
          <w:tcPr>
            <w:tcW w:w="1300" w:type="dxa"/>
            <w:shd w:val="clear" w:color="auto" w:fill="auto"/>
            <w:vAlign w:val="bottom"/>
          </w:tcPr>
          <w:p w:rsidR="00FB784C" w:rsidP="00865CCE" w:rsidRDefault="00FB784C" w14:paraId="30BAC0CB"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15-19</w:t>
            </w:r>
          </w:p>
        </w:tc>
        <w:tc>
          <w:tcPr>
            <w:tcW w:w="1300" w:type="dxa"/>
            <w:shd w:val="clear" w:color="auto" w:fill="auto"/>
            <w:vAlign w:val="bottom"/>
          </w:tcPr>
          <w:p w:rsidR="00FB784C" w:rsidP="00865CCE" w:rsidRDefault="00FB784C" w14:paraId="078302AB"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300</w:t>
            </w:r>
          </w:p>
        </w:tc>
      </w:tr>
      <w:tr w:rsidR="00FB784C" w:rsidTr="00865CCE" w14:paraId="04CA68C6" w14:textId="77777777">
        <w:trPr>
          <w:trHeight w:val="320"/>
        </w:trPr>
        <w:tc>
          <w:tcPr>
            <w:tcW w:w="1300" w:type="dxa"/>
            <w:shd w:val="clear" w:color="auto" w:fill="auto"/>
            <w:vAlign w:val="bottom"/>
          </w:tcPr>
          <w:p w:rsidR="00FB784C" w:rsidP="00865CCE" w:rsidRDefault="00FB784C" w14:paraId="43038BE9"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20-24</w:t>
            </w:r>
          </w:p>
        </w:tc>
        <w:tc>
          <w:tcPr>
            <w:tcW w:w="1300" w:type="dxa"/>
            <w:shd w:val="clear" w:color="auto" w:fill="auto"/>
            <w:vAlign w:val="bottom"/>
          </w:tcPr>
          <w:p w:rsidR="00FB784C" w:rsidP="00865CCE" w:rsidRDefault="00FB784C" w14:paraId="7A1B4F9E"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806</w:t>
            </w:r>
          </w:p>
        </w:tc>
      </w:tr>
      <w:tr w:rsidR="00FB784C" w:rsidTr="00865CCE" w14:paraId="480594B6" w14:textId="77777777">
        <w:trPr>
          <w:trHeight w:val="320"/>
        </w:trPr>
        <w:tc>
          <w:tcPr>
            <w:tcW w:w="1300" w:type="dxa"/>
            <w:shd w:val="clear" w:color="auto" w:fill="auto"/>
            <w:vAlign w:val="bottom"/>
          </w:tcPr>
          <w:p w:rsidR="00FB784C" w:rsidP="00865CCE" w:rsidRDefault="00FB784C" w14:paraId="64221785"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25-29</w:t>
            </w:r>
          </w:p>
        </w:tc>
        <w:tc>
          <w:tcPr>
            <w:tcW w:w="1300" w:type="dxa"/>
            <w:shd w:val="clear" w:color="auto" w:fill="auto"/>
            <w:vAlign w:val="bottom"/>
          </w:tcPr>
          <w:p w:rsidR="00FB784C" w:rsidP="00865CCE" w:rsidRDefault="00FB784C" w14:paraId="0AED2DE0"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997</w:t>
            </w:r>
          </w:p>
        </w:tc>
      </w:tr>
      <w:tr w:rsidR="00FB784C" w:rsidTr="00865CCE" w14:paraId="61EB681E" w14:textId="77777777">
        <w:trPr>
          <w:trHeight w:val="320"/>
        </w:trPr>
        <w:tc>
          <w:tcPr>
            <w:tcW w:w="1300" w:type="dxa"/>
            <w:shd w:val="clear" w:color="auto" w:fill="auto"/>
            <w:vAlign w:val="bottom"/>
          </w:tcPr>
          <w:p w:rsidR="00FB784C" w:rsidP="00865CCE" w:rsidRDefault="00FB784C" w14:paraId="1926D5A6"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30-34</w:t>
            </w:r>
          </w:p>
        </w:tc>
        <w:tc>
          <w:tcPr>
            <w:tcW w:w="1300" w:type="dxa"/>
            <w:shd w:val="clear" w:color="auto" w:fill="auto"/>
            <w:vAlign w:val="bottom"/>
          </w:tcPr>
          <w:p w:rsidR="00FB784C" w:rsidP="00865CCE" w:rsidRDefault="00FB784C" w14:paraId="01DEF862"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1079</w:t>
            </w:r>
          </w:p>
        </w:tc>
      </w:tr>
      <w:tr w:rsidR="00FB784C" w:rsidTr="00865CCE" w14:paraId="5A7177FD" w14:textId="77777777">
        <w:trPr>
          <w:trHeight w:val="320"/>
        </w:trPr>
        <w:tc>
          <w:tcPr>
            <w:tcW w:w="1300" w:type="dxa"/>
            <w:shd w:val="clear" w:color="auto" w:fill="auto"/>
            <w:vAlign w:val="bottom"/>
          </w:tcPr>
          <w:p w:rsidR="00FB784C" w:rsidP="00865CCE" w:rsidRDefault="00FB784C" w14:paraId="1F0640A9"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35-39</w:t>
            </w:r>
          </w:p>
        </w:tc>
        <w:tc>
          <w:tcPr>
            <w:tcW w:w="1300" w:type="dxa"/>
            <w:shd w:val="clear" w:color="auto" w:fill="auto"/>
            <w:vAlign w:val="bottom"/>
          </w:tcPr>
          <w:p w:rsidR="00FB784C" w:rsidP="00865CCE" w:rsidRDefault="00FB784C" w14:paraId="4DEB643E"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1148</w:t>
            </w:r>
          </w:p>
        </w:tc>
      </w:tr>
      <w:tr w:rsidR="00FB784C" w:rsidTr="00865CCE" w14:paraId="4096AC67" w14:textId="77777777">
        <w:trPr>
          <w:trHeight w:val="320"/>
        </w:trPr>
        <w:tc>
          <w:tcPr>
            <w:tcW w:w="1300" w:type="dxa"/>
            <w:shd w:val="clear" w:color="auto" w:fill="auto"/>
            <w:vAlign w:val="bottom"/>
          </w:tcPr>
          <w:p w:rsidR="00FB784C" w:rsidP="00865CCE" w:rsidRDefault="00FB784C" w14:paraId="4E14FA1A"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40-44</w:t>
            </w:r>
          </w:p>
        </w:tc>
        <w:tc>
          <w:tcPr>
            <w:tcW w:w="1300" w:type="dxa"/>
            <w:shd w:val="clear" w:color="auto" w:fill="auto"/>
            <w:vAlign w:val="bottom"/>
          </w:tcPr>
          <w:p w:rsidR="00FB784C" w:rsidP="00865CCE" w:rsidRDefault="00FB784C" w14:paraId="15CBA571"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1151</w:t>
            </w:r>
          </w:p>
        </w:tc>
      </w:tr>
      <w:tr w:rsidR="00FB784C" w:rsidTr="00865CCE" w14:paraId="6F9C98A1" w14:textId="77777777">
        <w:trPr>
          <w:trHeight w:val="320"/>
        </w:trPr>
        <w:tc>
          <w:tcPr>
            <w:tcW w:w="1300" w:type="dxa"/>
            <w:shd w:val="clear" w:color="auto" w:fill="auto"/>
            <w:vAlign w:val="bottom"/>
          </w:tcPr>
          <w:p w:rsidR="00FB784C" w:rsidP="00865CCE" w:rsidRDefault="00FB784C" w14:paraId="6F60C8C7"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45-49</w:t>
            </w:r>
          </w:p>
        </w:tc>
        <w:tc>
          <w:tcPr>
            <w:tcW w:w="1300" w:type="dxa"/>
            <w:shd w:val="clear" w:color="auto" w:fill="auto"/>
            <w:vAlign w:val="bottom"/>
          </w:tcPr>
          <w:p w:rsidR="00FB784C" w:rsidP="00865CCE" w:rsidRDefault="00FB784C" w14:paraId="6F036091"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1151</w:t>
            </w:r>
          </w:p>
        </w:tc>
      </w:tr>
      <w:tr w:rsidR="00FB784C" w:rsidTr="00865CCE" w14:paraId="1C06EDAD" w14:textId="77777777">
        <w:trPr>
          <w:trHeight w:val="320"/>
        </w:trPr>
        <w:tc>
          <w:tcPr>
            <w:tcW w:w="1300" w:type="dxa"/>
            <w:shd w:val="clear" w:color="auto" w:fill="auto"/>
            <w:vAlign w:val="bottom"/>
          </w:tcPr>
          <w:p w:rsidR="00FB784C" w:rsidP="00865CCE" w:rsidRDefault="00FB784C" w14:paraId="65983F5D"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50-54</w:t>
            </w:r>
          </w:p>
        </w:tc>
        <w:tc>
          <w:tcPr>
            <w:tcW w:w="1300" w:type="dxa"/>
            <w:shd w:val="clear" w:color="auto" w:fill="auto"/>
            <w:vAlign w:val="bottom"/>
          </w:tcPr>
          <w:p w:rsidR="00FB784C" w:rsidP="00865CCE" w:rsidRDefault="00FB784C" w14:paraId="1CC3BBC3"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1151</w:t>
            </w:r>
          </w:p>
        </w:tc>
      </w:tr>
      <w:tr w:rsidR="00FB784C" w:rsidTr="00865CCE" w14:paraId="75728DDB" w14:textId="77777777">
        <w:trPr>
          <w:trHeight w:val="320"/>
        </w:trPr>
        <w:tc>
          <w:tcPr>
            <w:tcW w:w="1300" w:type="dxa"/>
            <w:shd w:val="clear" w:color="auto" w:fill="auto"/>
            <w:vAlign w:val="bottom"/>
          </w:tcPr>
          <w:p w:rsidR="00FB784C" w:rsidP="00865CCE" w:rsidRDefault="00FB784C" w14:paraId="50D8C469"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55-59</w:t>
            </w:r>
          </w:p>
        </w:tc>
        <w:tc>
          <w:tcPr>
            <w:tcW w:w="1300" w:type="dxa"/>
            <w:shd w:val="clear" w:color="auto" w:fill="auto"/>
            <w:vAlign w:val="bottom"/>
          </w:tcPr>
          <w:p w:rsidR="00FB784C" w:rsidP="00865CCE" w:rsidRDefault="00FB784C" w14:paraId="26F3E3B0"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1120</w:t>
            </w:r>
          </w:p>
        </w:tc>
      </w:tr>
      <w:tr w:rsidR="00FB784C" w:rsidTr="00865CCE" w14:paraId="42A128FF" w14:textId="77777777">
        <w:trPr>
          <w:trHeight w:val="320"/>
        </w:trPr>
        <w:tc>
          <w:tcPr>
            <w:tcW w:w="1300" w:type="dxa"/>
            <w:shd w:val="clear" w:color="auto" w:fill="auto"/>
            <w:vAlign w:val="bottom"/>
          </w:tcPr>
          <w:p w:rsidR="00FB784C" w:rsidP="00865CCE" w:rsidRDefault="00FB784C" w14:paraId="46B9103B"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60-64</w:t>
            </w:r>
          </w:p>
        </w:tc>
        <w:tc>
          <w:tcPr>
            <w:tcW w:w="1300" w:type="dxa"/>
            <w:shd w:val="clear" w:color="auto" w:fill="auto"/>
            <w:vAlign w:val="bottom"/>
          </w:tcPr>
          <w:p w:rsidR="00FB784C" w:rsidP="00865CCE" w:rsidRDefault="00FB784C" w14:paraId="44B08312"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1040</w:t>
            </w:r>
          </w:p>
        </w:tc>
      </w:tr>
      <w:tr w:rsidR="00FB784C" w:rsidTr="00865CCE" w14:paraId="334533B4" w14:textId="77777777">
        <w:trPr>
          <w:trHeight w:val="320"/>
        </w:trPr>
        <w:tc>
          <w:tcPr>
            <w:tcW w:w="1300" w:type="dxa"/>
            <w:shd w:val="clear" w:color="auto" w:fill="auto"/>
            <w:vAlign w:val="bottom"/>
          </w:tcPr>
          <w:p w:rsidR="00FB784C" w:rsidP="00865CCE" w:rsidRDefault="00FB784C" w14:paraId="3BAEA836" w14:textId="77777777">
            <w:pPr>
              <w:spacing w:line="240" w:lineRule="auto"/>
              <w:rPr>
                <w:rFonts w:ascii="Calibri" w:hAnsi="Calibri" w:eastAsia="Calibri" w:cs="Calibri"/>
                <w:color w:val="000000"/>
                <w:sz w:val="20"/>
                <w:szCs w:val="20"/>
              </w:rPr>
            </w:pPr>
            <w:r>
              <w:rPr>
                <w:rFonts w:ascii="Calibri" w:hAnsi="Calibri" w:eastAsia="Calibri" w:cs="Calibri"/>
                <w:color w:val="000000"/>
                <w:sz w:val="20"/>
                <w:szCs w:val="20"/>
              </w:rPr>
              <w:t>65+</w:t>
            </w:r>
          </w:p>
        </w:tc>
        <w:tc>
          <w:tcPr>
            <w:tcW w:w="1300" w:type="dxa"/>
            <w:shd w:val="clear" w:color="auto" w:fill="auto"/>
            <w:vAlign w:val="bottom"/>
          </w:tcPr>
          <w:p w:rsidR="00FB784C" w:rsidP="00865CCE" w:rsidRDefault="00FB784C" w14:paraId="3677F6D6" w14:textId="77777777">
            <w:pPr>
              <w:spacing w:line="240" w:lineRule="auto"/>
              <w:jc w:val="right"/>
              <w:rPr>
                <w:rFonts w:ascii="Calibri" w:hAnsi="Calibri" w:eastAsia="Calibri" w:cs="Calibri"/>
                <w:color w:val="000000"/>
                <w:sz w:val="20"/>
                <w:szCs w:val="20"/>
              </w:rPr>
            </w:pPr>
            <w:r>
              <w:rPr>
                <w:rFonts w:ascii="Calibri" w:hAnsi="Calibri" w:eastAsia="Calibri" w:cs="Calibri"/>
                <w:color w:val="000000"/>
                <w:sz w:val="20"/>
                <w:szCs w:val="20"/>
              </w:rPr>
              <w:t>770</w:t>
            </w:r>
          </w:p>
        </w:tc>
      </w:tr>
    </w:tbl>
    <w:p w:rsidR="00FB784C" w:rsidP="00FB784C" w:rsidRDefault="00FB784C" w14:paraId="00DD5091" w14:textId="77777777">
      <w:pPr>
        <w:spacing w:after="200"/>
        <w:rPr>
          <w:rFonts w:ascii="Calibri" w:hAnsi="Calibri" w:eastAsia="Calibri" w:cs="Calibri"/>
        </w:rPr>
      </w:pPr>
      <w:r>
        <w:rPr>
          <w:rFonts w:ascii="Calibri" w:hAnsi="Calibri" w:eastAsia="Calibri" w:cs="Calibri"/>
          <w:noProof/>
        </w:rPr>
        <w:drawing>
          <wp:inline distT="114300" distB="114300" distL="114300" distR="114300" wp14:anchorId="6E722F96" wp14:editId="2D988F7F">
            <wp:extent cx="4448175" cy="3686175"/>
            <wp:effectExtent l="0" t="0" r="0" b="0"/>
            <wp:docPr id="17" name="image2.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2.png" descr="Chart, bar chart&#10;&#10;Description automatically generated"/>
                    <pic:cNvPicPr preferRelativeResize="0"/>
                  </pic:nvPicPr>
                  <pic:blipFill>
                    <a:blip r:embed="rId35"/>
                    <a:srcRect/>
                    <a:stretch>
                      <a:fillRect/>
                    </a:stretch>
                  </pic:blipFill>
                  <pic:spPr>
                    <a:xfrm>
                      <a:off x="0" y="0"/>
                      <a:ext cx="4448175" cy="3686175"/>
                    </a:xfrm>
                    <a:prstGeom prst="rect">
                      <a:avLst/>
                    </a:prstGeom>
                    <a:ln/>
                  </pic:spPr>
                </pic:pic>
              </a:graphicData>
            </a:graphic>
          </wp:inline>
        </w:drawing>
      </w:r>
      <w:r>
        <w:rPr>
          <w:rFonts w:ascii="Calibri" w:hAnsi="Calibri" w:eastAsia="Calibri" w:cs="Calibri"/>
        </w:rPr>
        <w:t xml:space="preserve"> </w:t>
      </w:r>
      <w:r>
        <w:rPr>
          <w:rFonts w:ascii="Calibri" w:hAnsi="Calibri" w:eastAsia="Calibri" w:cs="Calibri"/>
          <w:vertAlign w:val="superscript"/>
        </w:rPr>
        <w:footnoteReference w:id="2"/>
      </w:r>
    </w:p>
    <w:p w:rsidR="00FB784C" w:rsidP="00FB784C" w:rsidRDefault="00FB784C" w14:paraId="422AB80F" w14:textId="77777777">
      <w:pPr>
        <w:pStyle w:val="Heading3"/>
        <w:rPr>
          <w:rFonts w:eastAsia="Calibri" w:cs="Calibri"/>
        </w:rPr>
      </w:pPr>
      <w:r>
        <w:rPr>
          <w:rFonts w:eastAsia="Calibri" w:cs="Calibri"/>
        </w:rPr>
        <w:t>Income needs in the mid-career stage</w:t>
      </w:r>
    </w:p>
    <w:p w:rsidR="00FB784C" w:rsidP="00FB784C" w:rsidRDefault="00FB784C" w14:paraId="7BE3FB7A" w14:textId="77777777">
      <w:pPr>
        <w:spacing w:after="200"/>
        <w:rPr>
          <w:rFonts w:ascii="Calibri" w:hAnsi="Calibri" w:eastAsia="Calibri" w:cs="Calibri"/>
        </w:rPr>
      </w:pPr>
      <w:r>
        <w:rPr>
          <w:rFonts w:ascii="Calibri" w:hAnsi="Calibri" w:eastAsia="Calibri" w:cs="Calibri"/>
        </w:rPr>
        <w:t xml:space="preserve">Your income needs at this stage of life depend heavily on factors such as your home and family circumstances. For example, you may be a solo parent with three children to support, you might be in a relationship and have no children, you might be in a blended family with six children, you might be supporting a whole range of family members including cousins, nieces, nephews or your parents. Your living situation can also vary a lot, for example, you might be renting, living with your whānau or living in your own home. </w:t>
      </w:r>
    </w:p>
    <w:p w:rsidR="00FB784C" w:rsidP="00FB784C" w:rsidRDefault="00FB784C" w14:paraId="743363F7" w14:textId="77777777">
      <w:pPr>
        <w:spacing w:after="200"/>
        <w:rPr>
          <w:rFonts w:ascii="Calibri" w:hAnsi="Calibri" w:eastAsia="Calibri" w:cs="Calibri"/>
        </w:rPr>
      </w:pPr>
      <w:r>
        <w:rPr>
          <w:rFonts w:ascii="Calibri" w:hAnsi="Calibri" w:eastAsia="Calibri" w:cs="Calibri"/>
        </w:rPr>
        <w:t>Cultural values also influence our needs at different life stages, for example you may be expected to support other family members with your income.</w:t>
      </w:r>
    </w:p>
    <w:p w:rsidR="00FB784C" w:rsidP="00FB784C" w:rsidRDefault="00FB784C" w14:paraId="728EE341" w14:textId="77777777">
      <w:pPr>
        <w:spacing w:after="200"/>
        <w:rPr>
          <w:rFonts w:ascii="Calibri" w:hAnsi="Calibri" w:eastAsia="Calibri" w:cs="Calibri"/>
        </w:rPr>
      </w:pPr>
      <w:r>
        <w:rPr>
          <w:rFonts w:ascii="Calibri" w:hAnsi="Calibri" w:eastAsia="Calibri" w:cs="Calibri"/>
        </w:rPr>
        <w:t>It’s impossible to predict what your relationship and living situation will be like in 20 years’ time, but in this section, we’ll look at some common financial needs, sources of income and why your sources of income might change at this life stage.</w:t>
      </w:r>
    </w:p>
    <w:p w:rsidR="00FB784C" w:rsidP="00FB784C" w:rsidRDefault="00FB784C" w14:paraId="6EB11D6F" w14:textId="77777777">
      <w:pPr>
        <w:pStyle w:val="Heading4"/>
        <w:rPr>
          <w:rFonts w:ascii="Calibri" w:hAnsi="Calibri" w:eastAsia="Calibri" w:cs="Calibri"/>
        </w:rPr>
      </w:pPr>
      <w:bookmarkStart w:name="_heading=h.1ksv4uv" w:colFirst="0" w:colLast="0" w:id="24"/>
      <w:bookmarkEnd w:id="24"/>
      <w:r>
        <w:rPr>
          <w:rFonts w:ascii="Calibri" w:hAnsi="Calibri" w:eastAsia="Calibri" w:cs="Calibri"/>
        </w:rPr>
        <w:t>Family commitments</w:t>
      </w:r>
    </w:p>
    <w:p w:rsidR="00FB784C" w:rsidP="00FB784C" w:rsidRDefault="00FB784C" w14:paraId="1BC33006" w14:textId="77777777">
      <w:pPr>
        <w:rPr>
          <w:rFonts w:ascii="Calibri" w:hAnsi="Calibri" w:eastAsia="Calibri" w:cs="Calibri"/>
        </w:rPr>
      </w:pPr>
      <w:r>
        <w:rPr>
          <w:rFonts w:ascii="Calibri" w:hAnsi="Calibri" w:eastAsia="Calibri" w:cs="Calibri"/>
        </w:rPr>
        <w:t xml:space="preserve">The mid-career stage of life often coincides with people having children. For all its many rewards, raising children is expensive – it can cost a lot to feed, clothe, educate, and care for children. Covering the costs of child-rearing is often a major focus for people in the mid-career stage of life. </w:t>
      </w:r>
    </w:p>
    <w:p w:rsidR="00FB784C" w:rsidP="00FB784C" w:rsidRDefault="00FB784C" w14:paraId="2A162408" w14:textId="77777777">
      <w:pPr>
        <w:pStyle w:val="Heading4"/>
        <w:spacing w:after="200"/>
        <w:rPr>
          <w:rFonts w:ascii="Calibri" w:hAnsi="Calibri" w:eastAsia="Calibri" w:cs="Calibri"/>
        </w:rPr>
      </w:pPr>
      <w:bookmarkStart w:name="_heading=h.44sinio" w:colFirst="0" w:colLast="0" w:id="25"/>
      <w:bookmarkEnd w:id="25"/>
      <w:r>
        <w:rPr>
          <w:rFonts w:ascii="Calibri" w:hAnsi="Calibri" w:eastAsia="Calibri" w:cs="Calibri"/>
        </w:rPr>
        <w:t>Preparing for the future</w:t>
      </w:r>
    </w:p>
    <w:p w:rsidR="00FB784C" w:rsidP="00FB784C" w:rsidRDefault="00FB784C" w14:paraId="2E71162F" w14:textId="77777777">
      <w:pPr>
        <w:spacing w:after="200"/>
        <w:rPr>
          <w:rFonts w:ascii="Calibri" w:hAnsi="Calibri" w:eastAsia="Calibri" w:cs="Calibri"/>
        </w:rPr>
      </w:pPr>
      <w:r>
        <w:rPr>
          <w:rFonts w:ascii="Calibri" w:hAnsi="Calibri" w:eastAsia="Calibri" w:cs="Calibri"/>
        </w:rPr>
        <w:t>Although it’s good to start saving for retirement as early as you can, many people wait until they are in the mid-career stage of life to start investing in their future. People get ready for retirement in different ways. One way is to invest in a scheme such as KiwiSaver and another way is to work towards owning your own home.</w:t>
      </w:r>
    </w:p>
    <w:p w:rsidR="00FB784C" w:rsidP="00FB784C" w:rsidRDefault="00FB784C" w14:paraId="436CC34B" w14:textId="77777777">
      <w:pPr>
        <w:spacing w:after="200"/>
        <w:rPr>
          <w:rFonts w:ascii="Calibri" w:hAnsi="Calibri" w:eastAsia="Calibri" w:cs="Calibri"/>
        </w:rPr>
      </w:pPr>
      <w:r>
        <w:rPr>
          <w:rFonts w:ascii="Calibri" w:hAnsi="Calibri" w:eastAsia="Calibri" w:cs="Calibri"/>
        </w:rPr>
        <w:t>Buying a home is a major commitment and mortgage payments (the amount you pay to the bank each month as interest and to pay off some of your loan) can add financial pressure. However, owning a home means that you don’t have to pay rent, and houses generally go up in value over time.</w:t>
      </w:r>
    </w:p>
    <w:p w:rsidR="00FB784C" w:rsidP="00FB784C" w:rsidRDefault="00FB784C" w14:paraId="3E8CF341" w14:textId="77777777">
      <w:pPr>
        <w:pStyle w:val="Heading3"/>
        <w:rPr>
          <w:rFonts w:eastAsia="Calibri" w:cs="Calibri"/>
        </w:rPr>
      </w:pPr>
      <w:bookmarkStart w:name="_heading=h.2jxsxqh" w:colFirst="0" w:colLast="0" w:id="26"/>
      <w:bookmarkEnd w:id="26"/>
      <w:r>
        <w:rPr>
          <w:rFonts w:eastAsia="Calibri" w:cs="Calibri"/>
        </w:rPr>
        <w:t>Sources of income in the mid-career stage</w:t>
      </w:r>
    </w:p>
    <w:p w:rsidR="00FB784C" w:rsidP="00FB784C" w:rsidRDefault="00FB784C" w14:paraId="405CEABE" w14:textId="77777777">
      <w:pPr>
        <w:rPr>
          <w:rFonts w:ascii="Calibri" w:hAnsi="Calibri" w:eastAsia="Calibri" w:cs="Calibri"/>
        </w:rPr>
      </w:pPr>
      <w:r>
        <w:rPr>
          <w:rFonts w:ascii="Calibri" w:hAnsi="Calibri" w:eastAsia="Calibri" w:cs="Calibri"/>
        </w:rPr>
        <w:t>Here are some common sources of earned and unearned income that you might have access to once you reach the mid-career stage of your life.</w:t>
      </w:r>
    </w:p>
    <w:p w:rsidR="00FB784C" w:rsidP="00FB784C" w:rsidRDefault="00FB784C" w14:paraId="47A6449A" w14:textId="77777777">
      <w:pPr>
        <w:pStyle w:val="Heading4"/>
        <w:rPr>
          <w:rFonts w:ascii="Calibri" w:hAnsi="Calibri" w:eastAsia="Calibri" w:cs="Calibri"/>
          <w:sz w:val="28"/>
          <w:szCs w:val="28"/>
        </w:rPr>
      </w:pPr>
      <w:bookmarkStart w:name="_heading=h.z337ya" w:colFirst="0" w:colLast="0" w:id="27"/>
      <w:bookmarkEnd w:id="27"/>
      <w:r>
        <w:rPr>
          <w:rFonts w:ascii="Calibri" w:hAnsi="Calibri" w:eastAsia="Calibri" w:cs="Calibri"/>
          <w:sz w:val="28"/>
          <w:szCs w:val="28"/>
        </w:rPr>
        <w:t>Earned income</w:t>
      </w:r>
    </w:p>
    <w:p w:rsidR="00FB784C" w:rsidP="00FB784C" w:rsidRDefault="00FB784C" w14:paraId="50A2B005" w14:textId="77777777">
      <w:pPr>
        <w:spacing w:after="200"/>
        <w:rPr>
          <w:rFonts w:ascii="Calibri" w:hAnsi="Calibri" w:eastAsia="Calibri" w:cs="Calibri"/>
        </w:rPr>
      </w:pPr>
      <w:r>
        <w:rPr>
          <w:rFonts w:ascii="Calibri" w:hAnsi="Calibri" w:eastAsia="Calibri" w:cs="Calibri"/>
        </w:rPr>
        <w:t>The most common type of income in the mid-career stage is income earned through a job. You might be doing shift work, working for yourself, working from home or doing more than one job. The job (or jobs) people have in their 30s and 40s are often more stable than the jobs they have while studying. In part, this is because people tend to need more regular income when they are older because they have higher living costs.</w:t>
      </w:r>
    </w:p>
    <w:p w:rsidR="00FB784C" w:rsidP="00FB784C" w:rsidRDefault="00FB784C" w14:paraId="0C47951F" w14:textId="77777777">
      <w:pPr>
        <w:spacing w:after="200"/>
        <w:rPr>
          <w:rFonts w:ascii="Calibri" w:hAnsi="Calibri" w:eastAsia="Calibri" w:cs="Calibri"/>
        </w:rPr>
      </w:pPr>
      <w:r>
        <w:rPr>
          <w:rFonts w:ascii="Calibri" w:hAnsi="Calibri" w:eastAsia="Calibri" w:cs="Calibri"/>
        </w:rPr>
        <w:t>In the previous topic, a distinction was made between wages and salaries. Another form of earned income is a commission. A commission is paid on the basis of sales you have made or targets you have met. For example, if you work in real estate, you get a percentage of the selling price of any house you help someone to sell. Your employer still needs to make sure you make at least the minimum wage.</w:t>
      </w:r>
    </w:p>
    <w:p w:rsidR="00FB784C" w:rsidP="00FB784C" w:rsidRDefault="00FB784C" w14:paraId="31308FEB" w14:textId="77777777">
      <w:pPr>
        <w:spacing w:after="200"/>
        <w:rPr>
          <w:rFonts w:ascii="Calibri" w:hAnsi="Calibri" w:eastAsia="Calibri" w:cs="Calibri"/>
        </w:rPr>
      </w:pPr>
      <w:r>
        <w:rPr>
          <w:rFonts w:ascii="Calibri" w:hAnsi="Calibri" w:eastAsia="Calibri" w:cs="Calibri"/>
        </w:rPr>
        <w:t xml:space="preserve">Some people in the mid-career stage choose to be self-employed. Freelancers are people who offer their services to people or </w:t>
      </w:r>
      <w:proofErr w:type="spellStart"/>
      <w:r>
        <w:rPr>
          <w:rFonts w:ascii="Calibri" w:hAnsi="Calibri" w:eastAsia="Calibri" w:cs="Calibri"/>
        </w:rPr>
        <w:t>organisations</w:t>
      </w:r>
      <w:proofErr w:type="spellEnd"/>
      <w:r>
        <w:rPr>
          <w:rFonts w:ascii="Calibri" w:hAnsi="Calibri" w:eastAsia="Calibri" w:cs="Calibri"/>
        </w:rPr>
        <w:t xml:space="preserve"> as part of a contract. This means that they don’t have a fixed employer. People who are self-employed don’t get things such as paid holidays or payment when they are sick, but being self-employed can provide people with work flexibility.</w:t>
      </w:r>
    </w:p>
    <w:p w:rsidR="00FB784C" w:rsidP="00FB784C" w:rsidRDefault="00FB784C" w14:paraId="2F0DF30E" w14:textId="77777777">
      <w:pPr>
        <w:pStyle w:val="Heading4"/>
        <w:rPr>
          <w:rFonts w:ascii="Calibri" w:hAnsi="Calibri" w:eastAsia="Calibri" w:cs="Calibri"/>
          <w:sz w:val="28"/>
          <w:szCs w:val="28"/>
        </w:rPr>
      </w:pPr>
      <w:bookmarkStart w:name="_heading=h.3j2qqm3" w:colFirst="0" w:colLast="0" w:id="28"/>
      <w:bookmarkEnd w:id="28"/>
      <w:r>
        <w:rPr>
          <w:rFonts w:ascii="Calibri" w:hAnsi="Calibri" w:eastAsia="Calibri" w:cs="Calibri"/>
          <w:sz w:val="28"/>
          <w:szCs w:val="28"/>
        </w:rPr>
        <w:t>Unearned income</w:t>
      </w:r>
    </w:p>
    <w:p w:rsidR="00FB784C" w:rsidP="00FB784C" w:rsidRDefault="00FB784C" w14:paraId="45321AE8" w14:textId="77777777">
      <w:pPr>
        <w:rPr>
          <w:rFonts w:ascii="Calibri" w:hAnsi="Calibri" w:eastAsia="Calibri" w:cs="Calibri"/>
        </w:rPr>
      </w:pPr>
      <w:r>
        <w:rPr>
          <w:rFonts w:ascii="Calibri" w:hAnsi="Calibri" w:eastAsia="Calibri" w:cs="Calibri"/>
        </w:rPr>
        <w:t>There are a variety of common sources of unearned income in the mid-career stage of life. Here are a few.</w:t>
      </w:r>
    </w:p>
    <w:p w:rsidR="00FB784C" w:rsidP="00FB784C" w:rsidRDefault="00FB784C" w14:paraId="2E3F0050" w14:textId="77777777">
      <w:pPr>
        <w:pStyle w:val="Heading5"/>
        <w:rPr>
          <w:rFonts w:ascii="Calibri" w:hAnsi="Calibri" w:eastAsia="Calibri" w:cs="Calibri"/>
        </w:rPr>
      </w:pPr>
      <w:bookmarkStart w:name="_heading=h.1y810tw" w:colFirst="0" w:colLast="0" w:id="29"/>
      <w:bookmarkEnd w:id="29"/>
      <w:r>
        <w:rPr>
          <w:rFonts w:ascii="Calibri" w:hAnsi="Calibri" w:eastAsia="Calibri" w:cs="Calibri"/>
        </w:rPr>
        <w:t>Investments</w:t>
      </w:r>
    </w:p>
    <w:p w:rsidR="00FB784C" w:rsidP="00FB784C" w:rsidRDefault="00FB784C" w14:paraId="41FBC239" w14:textId="77777777">
      <w:pPr>
        <w:rPr>
          <w:rFonts w:ascii="Calibri" w:hAnsi="Calibri" w:eastAsia="Calibri" w:cs="Calibri"/>
        </w:rPr>
      </w:pPr>
      <w:r>
        <w:rPr>
          <w:rFonts w:ascii="Calibri" w:hAnsi="Calibri" w:eastAsia="Calibri" w:cs="Calibri"/>
        </w:rPr>
        <w:t>Investing involves putting money into things that earn income or grow in value over time. Common examples include KiwiSaver; receiving interest from a savings account, term deposit or bond; dividends from shares in a company; rental income from a property. Invested money can earn income on its own, without you having to earn it yourself, but you do have to put time and effort into investing wisely. There are a range of different types of investments. Here are some common investments in Aotearoa New Zealand.</w:t>
      </w:r>
    </w:p>
    <w:p w:rsidR="00FB784C" w:rsidP="00FB784C" w:rsidRDefault="00FB784C" w14:paraId="7256D148" w14:textId="77777777">
      <w:pPr>
        <w:pStyle w:val="Heading6"/>
        <w:rPr>
          <w:rFonts w:ascii="Calibri" w:hAnsi="Calibri" w:eastAsia="Calibri" w:cs="Calibri"/>
        </w:rPr>
      </w:pPr>
      <w:bookmarkStart w:name="_heading=h.4i7ojhp" w:colFirst="0" w:colLast="0" w:id="30"/>
      <w:bookmarkEnd w:id="30"/>
      <w:r>
        <w:rPr>
          <w:rFonts w:ascii="Calibri" w:hAnsi="Calibri" w:eastAsia="Calibri" w:cs="Calibri"/>
        </w:rPr>
        <w:t>KiwiSaver</w:t>
      </w:r>
    </w:p>
    <w:p w:rsidR="00FB784C" w:rsidP="00FB784C" w:rsidRDefault="00FB784C" w14:paraId="07A7A96D" w14:textId="77777777">
      <w:pPr>
        <w:rPr>
          <w:rFonts w:ascii="Calibri" w:hAnsi="Calibri" w:eastAsia="Calibri" w:cs="Calibri"/>
        </w:rPr>
      </w:pPr>
      <w:r>
        <w:rPr>
          <w:rFonts w:ascii="Calibri" w:hAnsi="Calibri" w:eastAsia="Calibri" w:cs="Calibri"/>
        </w:rPr>
        <w:t xml:space="preserve">As we saw in Topic Two, is a savings scheme set up by the government to help people get ready for retirement. You generally can’t access income from your KiwiSaver account until you are 65. A key exception is that you can use your KiwiSaver funds to buy your first home if you have been a member of the scheme for at least three years. Some first-home buyers are eligible for a KiwiSaver </w:t>
      </w:r>
      <w:proofErr w:type="spellStart"/>
      <w:r>
        <w:rPr>
          <w:rFonts w:ascii="Calibri" w:hAnsi="Calibri" w:eastAsia="Calibri" w:cs="Calibri"/>
        </w:rPr>
        <w:t>HomeStart</w:t>
      </w:r>
      <w:proofErr w:type="spellEnd"/>
      <w:r>
        <w:rPr>
          <w:rFonts w:ascii="Calibri" w:hAnsi="Calibri" w:eastAsia="Calibri" w:cs="Calibri"/>
        </w:rPr>
        <w:t xml:space="preserve"> grant of up to $5000, which is another form of unearned income.</w:t>
      </w:r>
      <w:r>
        <w:rPr>
          <w:rFonts w:ascii="Calibri" w:hAnsi="Calibri" w:eastAsia="Calibri" w:cs="Calibri"/>
          <w:noProof/>
        </w:rPr>
        <w:drawing>
          <wp:inline distT="114300" distB="114300" distL="114300" distR="114300" wp14:anchorId="50C5B44E" wp14:editId="4BA304E1">
            <wp:extent cx="3876675" cy="2105025"/>
            <wp:effectExtent l="0" t="0" r="0" b="0"/>
            <wp:docPr id="19" name="image5.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5.png" descr="A close up of a sign&#10;&#10;Description automatically generated"/>
                    <pic:cNvPicPr preferRelativeResize="0"/>
                  </pic:nvPicPr>
                  <pic:blipFill>
                    <a:blip r:embed="rId36"/>
                    <a:srcRect/>
                    <a:stretch>
                      <a:fillRect/>
                    </a:stretch>
                  </pic:blipFill>
                  <pic:spPr>
                    <a:xfrm>
                      <a:off x="0" y="0"/>
                      <a:ext cx="3876675" cy="2105025"/>
                    </a:xfrm>
                    <a:prstGeom prst="rect">
                      <a:avLst/>
                    </a:prstGeom>
                    <a:ln/>
                  </pic:spPr>
                </pic:pic>
              </a:graphicData>
            </a:graphic>
          </wp:inline>
        </w:drawing>
      </w:r>
    </w:p>
    <w:p w:rsidR="00FB784C" w:rsidP="00FB784C" w:rsidRDefault="00FB784C" w14:paraId="461B6E39" w14:textId="77777777">
      <w:pPr>
        <w:pStyle w:val="Heading6"/>
        <w:rPr>
          <w:rFonts w:ascii="Calibri" w:hAnsi="Calibri" w:eastAsia="Calibri" w:cs="Calibri"/>
        </w:rPr>
      </w:pPr>
      <w:bookmarkStart w:name="_heading=h.2xcytpi" w:colFirst="0" w:colLast="0" w:id="31"/>
      <w:bookmarkEnd w:id="31"/>
      <w:r>
        <w:rPr>
          <w:rFonts w:ascii="Calibri" w:hAnsi="Calibri" w:eastAsia="Calibri" w:cs="Calibri"/>
        </w:rPr>
        <w:t>Property</w:t>
      </w:r>
    </w:p>
    <w:p w:rsidR="00FB784C" w:rsidP="00FB784C" w:rsidRDefault="00FB784C" w14:paraId="25606051" w14:textId="77777777">
      <w:pPr>
        <w:rPr>
          <w:rFonts w:ascii="Calibri" w:hAnsi="Calibri" w:eastAsia="Calibri" w:cs="Calibri"/>
        </w:rPr>
      </w:pPr>
      <w:r>
        <w:rPr>
          <w:rFonts w:ascii="Calibri" w:hAnsi="Calibri" w:eastAsia="Calibri" w:cs="Calibri"/>
        </w:rPr>
        <w:t>Owning a rental property is another source of unearned income. If you rent out a property, you receive money from your tenant and the property is likely to go up in value, creating capital gains.</w:t>
      </w:r>
    </w:p>
    <w:p w:rsidR="00FB784C" w:rsidP="00FB784C" w:rsidRDefault="00FB784C" w14:paraId="7D5BD492" w14:textId="77777777">
      <w:pPr>
        <w:pStyle w:val="Heading5"/>
        <w:rPr>
          <w:rFonts w:ascii="Calibri" w:hAnsi="Calibri" w:eastAsia="Calibri" w:cs="Calibri"/>
          <w:sz w:val="24"/>
          <w:szCs w:val="24"/>
        </w:rPr>
      </w:pPr>
      <w:bookmarkStart w:name="_heading=h.1ci93xb" w:colFirst="0" w:colLast="0" w:id="32"/>
      <w:bookmarkEnd w:id="32"/>
      <w:r>
        <w:rPr>
          <w:rFonts w:ascii="Calibri" w:hAnsi="Calibri" w:eastAsia="Calibri" w:cs="Calibri"/>
          <w:sz w:val="24"/>
          <w:szCs w:val="24"/>
        </w:rPr>
        <w:t>Government assistance</w:t>
      </w:r>
    </w:p>
    <w:p w:rsidR="00FB784C" w:rsidP="00FB784C" w:rsidRDefault="00FB784C" w14:paraId="46F6DA60" w14:textId="77777777">
      <w:pPr>
        <w:spacing w:after="120"/>
        <w:rPr>
          <w:rFonts w:ascii="Calibri" w:hAnsi="Calibri" w:eastAsia="Calibri" w:cs="Calibri"/>
        </w:rPr>
      </w:pPr>
      <w:r>
        <w:rPr>
          <w:rFonts w:ascii="Calibri" w:hAnsi="Calibri" w:eastAsia="Calibri" w:cs="Calibri"/>
        </w:rPr>
        <w:t xml:space="preserve">In Aotearoa New Zealand, the Government helps people who are on a low income or not working by providing a benefit, which is a weekly payment. There are lots of reasons why people are unable to work, for example, they may have an illness, have lost their job or need to care for someone with a disability. You can have a look at the </w:t>
      </w:r>
      <w:hyperlink r:id="rId37">
        <w:r>
          <w:rPr>
            <w:rFonts w:ascii="Calibri" w:hAnsi="Calibri" w:eastAsia="Calibri" w:cs="Calibri"/>
            <w:color w:val="1155CC"/>
            <w:u w:val="single"/>
          </w:rPr>
          <w:t xml:space="preserve">benefits available </w:t>
        </w:r>
      </w:hyperlink>
      <w:r>
        <w:rPr>
          <w:rFonts w:ascii="Calibri" w:hAnsi="Calibri" w:eastAsia="Calibri" w:cs="Calibri"/>
        </w:rPr>
        <w:t>on the Work and Income website.</w:t>
      </w:r>
    </w:p>
    <w:p w:rsidR="00FB784C" w:rsidP="00FB784C" w:rsidRDefault="00FB784C" w14:paraId="0724801A" w14:textId="77777777">
      <w:pPr>
        <w:rPr>
          <w:rFonts w:ascii="Calibri" w:hAnsi="Calibri" w:eastAsia="Calibri" w:cs="Calibri"/>
        </w:rPr>
      </w:pPr>
      <w:r>
        <w:rPr>
          <w:rFonts w:ascii="Calibri" w:hAnsi="Calibri" w:eastAsia="Calibri" w:cs="Calibri"/>
        </w:rPr>
        <w:t xml:space="preserve">An example of a benefit is the </w:t>
      </w:r>
      <w:hyperlink r:id="rId38">
        <w:r>
          <w:rPr>
            <w:rFonts w:ascii="Calibri" w:hAnsi="Calibri" w:eastAsia="Calibri" w:cs="Calibri"/>
            <w:color w:val="1155CC"/>
            <w:u w:val="single"/>
          </w:rPr>
          <w:t>Working for Families</w:t>
        </w:r>
      </w:hyperlink>
      <w:r>
        <w:rPr>
          <w:rFonts w:ascii="Calibri" w:hAnsi="Calibri" w:eastAsia="Calibri" w:cs="Calibri"/>
        </w:rPr>
        <w:t xml:space="preserve"> payment. Working for Families is designed to make it easier for people to work and raise a family.</w:t>
      </w:r>
    </w:p>
    <w:p w:rsidR="00FB784C" w:rsidP="00FB784C" w:rsidRDefault="00FB784C" w14:paraId="42600C37" w14:textId="77777777">
      <w:pPr>
        <w:rPr>
          <w:rFonts w:ascii="Calibri" w:hAnsi="Calibri" w:eastAsia="Calibri" w:cs="Calibri"/>
          <w:b/>
        </w:rPr>
      </w:pPr>
      <w:bookmarkStart w:name="_heading=h.3whwml4" w:colFirst="0" w:colLast="0" w:id="33"/>
      <w:bookmarkEnd w:id="33"/>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FB784C" w:rsidTr="00865CCE" w14:paraId="5C37AC19" w14:textId="77777777">
        <w:tc>
          <w:tcPr>
            <w:tcW w:w="9360" w:type="dxa"/>
            <w:shd w:val="clear" w:color="auto" w:fill="auto"/>
            <w:tcMar>
              <w:top w:w="100" w:type="dxa"/>
              <w:left w:w="100" w:type="dxa"/>
              <w:bottom w:w="100" w:type="dxa"/>
              <w:right w:w="100" w:type="dxa"/>
            </w:tcMar>
          </w:tcPr>
          <w:p w:rsidR="00FB784C" w:rsidP="00865CCE" w:rsidRDefault="00FB784C" w14:paraId="79C180B4" w14:textId="77777777">
            <w:pPr>
              <w:rPr>
                <w:rFonts w:ascii="Calibri" w:hAnsi="Calibri" w:eastAsia="Calibri" w:cs="Calibri"/>
              </w:rPr>
            </w:pPr>
            <w:r>
              <w:rPr>
                <w:rFonts w:ascii="Calibri" w:hAnsi="Calibri" w:eastAsia="Calibri" w:cs="Calibri"/>
              </w:rPr>
              <w:t xml:space="preserve">Assessment tip: </w:t>
            </w:r>
          </w:p>
          <w:p w:rsidR="00FB784C" w:rsidP="00865CCE" w:rsidRDefault="00FB784C" w14:paraId="0F737AB8" w14:textId="77777777">
            <w:pPr>
              <w:rPr>
                <w:rFonts w:ascii="Calibri" w:hAnsi="Calibri" w:eastAsia="Calibri" w:cs="Calibri"/>
              </w:rPr>
            </w:pPr>
            <w:r>
              <w:rPr>
                <w:rFonts w:ascii="Calibri" w:hAnsi="Calibri" w:eastAsia="Calibri" w:cs="Calibri"/>
              </w:rPr>
              <w:t>Remember that in your assessment you need to be able to describe</w:t>
            </w:r>
            <w:r>
              <w:rPr>
                <w:rFonts w:ascii="Calibri" w:hAnsi="Calibri" w:eastAsia="Calibri" w:cs="Calibri"/>
                <w:b/>
              </w:rPr>
              <w:t xml:space="preserve"> two</w:t>
            </w:r>
            <w:r>
              <w:rPr>
                <w:rFonts w:ascii="Calibri" w:hAnsi="Calibri" w:eastAsia="Calibri" w:cs="Calibri"/>
              </w:rPr>
              <w:t xml:space="preserve"> reasons that sources of income change for each life stage.</w:t>
            </w:r>
          </w:p>
        </w:tc>
      </w:tr>
    </w:tbl>
    <w:p w:rsidR="00756A52" w:rsidP="00756A52" w:rsidRDefault="00756A52" w14:paraId="4E06DF0A" w14:textId="77777777">
      <w:pPr>
        <w:pStyle w:val="Heading3"/>
        <w:rPr>
          <w:rFonts w:eastAsia="Calibri" w:cs="Calibri"/>
        </w:rPr>
      </w:pPr>
      <w:bookmarkStart w:name="_heading=h.2bn6wsx" w:colFirst="0" w:colLast="0" w:id="34"/>
      <w:bookmarkEnd w:id="34"/>
    </w:p>
    <w:p w:rsidR="003F4EC9" w:rsidP="00756A52" w:rsidRDefault="003F4EC9" w14:paraId="616B9DAC" w14:textId="77777777">
      <w:pPr>
        <w:pStyle w:val="Heading3"/>
        <w:rPr>
          <w:rFonts w:eastAsia="Calibri" w:cs="Calibri"/>
        </w:rPr>
      </w:pPr>
    </w:p>
    <w:p w:rsidR="007C1430" w:rsidP="00756A52" w:rsidRDefault="007C1430" w14:paraId="31E801AD" w14:textId="4C472BE4">
      <w:pPr>
        <w:pStyle w:val="Heading3"/>
        <w:rPr>
          <w:rFonts w:eastAsia="Calibri" w:cs="Calibri"/>
        </w:rPr>
      </w:pPr>
      <w:r w:rsidRPr="00756A52">
        <w:rPr>
          <w:rFonts w:eastAsia="Calibri" w:cs="Calibri"/>
        </w:rPr>
        <w:t>Reasons that people’s sources of income change at the mid-career life stage</w:t>
      </w:r>
    </w:p>
    <w:p w:rsidRPr="0071372F" w:rsidR="00756A52" w:rsidP="00756A52" w:rsidRDefault="0071372F" w14:paraId="48317884" w14:textId="3DB05976">
      <w:pPr>
        <w:rPr>
          <w:rFonts w:ascii="Calibri" w:hAnsi="Calibri" w:eastAsia="Calibri" w:cs="Calibri"/>
        </w:rPr>
      </w:pPr>
      <w:r w:rsidRPr="0071372F">
        <w:rPr>
          <w:rFonts w:ascii="Calibri" w:hAnsi="Calibri" w:eastAsia="Calibri" w:cs="Calibri"/>
        </w:rPr>
        <w:t>We’ve had a brief look at some of the financial needs that are common in the mid-career stage and some sources of earned and unearned income. Next we’re going to look at reasons that sources of income can change at this life stage.</w:t>
      </w:r>
    </w:p>
    <w:p w:rsidR="00FB784C" w:rsidP="00FB784C" w:rsidRDefault="00FB784C" w14:paraId="5ED23151" w14:textId="45218494">
      <w:pPr>
        <w:pStyle w:val="Heading4"/>
        <w:rPr>
          <w:rFonts w:ascii="Calibri" w:hAnsi="Calibri" w:eastAsia="Calibri" w:cs="Calibri"/>
        </w:rPr>
      </w:pPr>
      <w:r>
        <w:rPr>
          <w:rFonts w:ascii="Calibri" w:hAnsi="Calibri" w:eastAsia="Calibri" w:cs="Calibri"/>
        </w:rPr>
        <w:t>Qualifications and work experience</w:t>
      </w:r>
    </w:p>
    <w:p w:rsidR="00FB784C" w:rsidP="00FB784C" w:rsidRDefault="00FB784C" w14:paraId="40BAE264" w14:textId="77777777">
      <w:pPr>
        <w:rPr>
          <w:rFonts w:ascii="Calibri" w:hAnsi="Calibri" w:eastAsia="Calibri" w:cs="Calibri"/>
        </w:rPr>
      </w:pPr>
      <w:r>
        <w:rPr>
          <w:rFonts w:ascii="Calibri" w:hAnsi="Calibri" w:eastAsia="Calibri" w:cs="Calibri"/>
        </w:rPr>
        <w:t>In the mid-career stage of life, people are often able to earn higher incomes because they have developed skills or experience that helps them to get a better pay rate.</w:t>
      </w:r>
    </w:p>
    <w:p w:rsidR="00FB784C" w:rsidP="00FB784C" w:rsidRDefault="00FB784C" w14:paraId="5C8BFABB" w14:textId="77777777">
      <w:pPr>
        <w:pStyle w:val="Heading4"/>
        <w:rPr>
          <w:rFonts w:ascii="Calibri" w:hAnsi="Calibri" w:eastAsia="Calibri" w:cs="Calibri"/>
        </w:rPr>
      </w:pPr>
      <w:bookmarkStart w:name="_heading=h.qsh70q" w:colFirst="0" w:colLast="0" w:id="35"/>
      <w:bookmarkEnd w:id="35"/>
      <w:r>
        <w:rPr>
          <w:rFonts w:ascii="Calibri" w:hAnsi="Calibri" w:eastAsia="Calibri" w:cs="Calibri"/>
        </w:rPr>
        <w:t>Raising children</w:t>
      </w:r>
    </w:p>
    <w:p w:rsidR="00FB784C" w:rsidP="00FB784C" w:rsidRDefault="00FB784C" w14:paraId="011EC110" w14:textId="77777777">
      <w:pPr>
        <w:rPr>
          <w:rFonts w:ascii="Calibri" w:hAnsi="Calibri" w:eastAsia="Calibri" w:cs="Calibri"/>
        </w:rPr>
      </w:pPr>
      <w:r>
        <w:rPr>
          <w:rFonts w:ascii="Calibri" w:hAnsi="Calibri" w:eastAsia="Calibri" w:cs="Calibri"/>
        </w:rPr>
        <w:t>We’ve already looked at how expensive it can be to raise a child, but raising children can also impact on the amount people earn. Often when people have children, one of the parents will spend time at home rather than working, or perhaps both parents will work part-time. A solo parent often has to juggle the needs of looking after their whānau as well as earning an income. This can impact on the types of work they can do, which can limit their sources of income.</w:t>
      </w:r>
    </w:p>
    <w:p w:rsidR="00FB784C" w:rsidP="00FB784C" w:rsidRDefault="00FB784C" w14:paraId="13E13039" w14:textId="77777777">
      <w:pPr>
        <w:pStyle w:val="Heading4"/>
        <w:rPr>
          <w:rFonts w:ascii="Calibri" w:hAnsi="Calibri" w:eastAsia="Calibri" w:cs="Calibri"/>
        </w:rPr>
      </w:pPr>
      <w:bookmarkStart w:name="_heading=h.3as4poj" w:colFirst="0" w:colLast="0" w:id="36"/>
      <w:bookmarkEnd w:id="36"/>
      <w:r>
        <w:rPr>
          <w:rFonts w:ascii="Calibri" w:hAnsi="Calibri" w:eastAsia="Calibri" w:cs="Calibri"/>
        </w:rPr>
        <w:t>Household size</w:t>
      </w:r>
    </w:p>
    <w:p w:rsidR="00FB784C" w:rsidP="00FB784C" w:rsidRDefault="00FB784C" w14:paraId="4103B108" w14:textId="77777777">
      <w:pPr>
        <w:rPr>
          <w:rFonts w:ascii="Calibri" w:hAnsi="Calibri" w:eastAsia="Calibri" w:cs="Calibri"/>
        </w:rPr>
      </w:pPr>
      <w:r>
        <w:rPr>
          <w:rFonts w:ascii="Calibri" w:hAnsi="Calibri" w:eastAsia="Calibri" w:cs="Calibri"/>
        </w:rPr>
        <w:t>The number of people living in a household can impact on your income. For example, if you have a grandparent or parent living with you, they may be able to help with childcare and allow you to go out to work. If you are single, choosing to live with other people can reduce your bills and allow you to save more money.</w:t>
      </w:r>
    </w:p>
    <w:p w:rsidR="00FB784C" w:rsidP="00FB784C" w:rsidRDefault="00FB784C" w14:paraId="45AB5955" w14:textId="77777777">
      <w:pPr>
        <w:pStyle w:val="Heading4"/>
        <w:rPr>
          <w:rFonts w:ascii="Calibri" w:hAnsi="Calibri" w:eastAsia="Calibri" w:cs="Calibri"/>
        </w:rPr>
      </w:pPr>
      <w:bookmarkStart w:name="_heading=h.1pxezwc" w:colFirst="0" w:colLast="0" w:id="37"/>
      <w:bookmarkEnd w:id="37"/>
      <w:r>
        <w:rPr>
          <w:rFonts w:ascii="Calibri" w:hAnsi="Calibri" w:eastAsia="Calibri" w:cs="Calibri"/>
        </w:rPr>
        <w:t>The gender pay gap</w:t>
      </w:r>
    </w:p>
    <w:p w:rsidR="00FB784C" w:rsidP="00FB784C" w:rsidRDefault="00FB784C" w14:paraId="598EF6BB" w14:textId="77777777">
      <w:pPr>
        <w:rPr>
          <w:rFonts w:ascii="Calibri" w:hAnsi="Calibri" w:eastAsia="Calibri" w:cs="Calibri"/>
        </w:rPr>
      </w:pPr>
      <w:r>
        <w:rPr>
          <w:rFonts w:ascii="Calibri" w:hAnsi="Calibri" w:eastAsia="Calibri" w:cs="Calibri"/>
        </w:rPr>
        <w:t>If you are female, or transgender, your pay may be impacted by the gender pay gap, which is the difference between the average amount of money men and women earn. The gender pay gap is a commonly used measure of gender inequality. In 2016, the gender pay gap in Aotearoa New Zealand was 12 percent. This means that, on average, men earned 12 percent more than women.</w:t>
      </w:r>
    </w:p>
    <w:p w:rsidR="00FB784C" w:rsidP="00FB784C" w:rsidRDefault="00FB784C" w14:paraId="5C9C5081" w14:textId="77777777">
      <w:pPr>
        <w:spacing w:before="120"/>
        <w:rPr>
          <w:rFonts w:ascii="Calibri" w:hAnsi="Calibri" w:eastAsia="Calibri" w:cs="Calibri"/>
          <w:color w:val="0A0A0A"/>
          <w:sz w:val="24"/>
          <w:szCs w:val="24"/>
        </w:rPr>
      </w:pPr>
      <w:r>
        <w:rPr>
          <w:rFonts w:ascii="Calibri" w:hAnsi="Calibri" w:eastAsia="Calibri" w:cs="Calibri"/>
        </w:rPr>
        <w:t>The causes of the gender pay gap are complex and often invisible. Key factors include:</w:t>
      </w:r>
    </w:p>
    <w:p w:rsidR="00FB784C" w:rsidP="00F6386A" w:rsidRDefault="00FB784C" w14:paraId="73C94644" w14:textId="77777777">
      <w:pPr>
        <w:numPr>
          <w:ilvl w:val="0"/>
          <w:numId w:val="51"/>
        </w:numPr>
        <w:shd w:val="clear" w:color="auto" w:fill="FEFEFE"/>
      </w:pPr>
      <w:r>
        <w:rPr>
          <w:rFonts w:ascii="Calibri" w:hAnsi="Calibri" w:eastAsia="Calibri" w:cs="Calibri"/>
          <w:b/>
        </w:rPr>
        <w:t>Unconscious bias</w:t>
      </w:r>
      <w:r>
        <w:rPr>
          <w:rFonts w:ascii="Calibri" w:hAnsi="Calibri" w:eastAsia="Calibri" w:cs="Calibri"/>
        </w:rPr>
        <w:t xml:space="preserve"> – stereotypical views about gender can negatively influence decisions about recruitment and career progression.</w:t>
      </w:r>
    </w:p>
    <w:p w:rsidR="00FB784C" w:rsidP="00F6386A" w:rsidRDefault="00FB784C" w14:paraId="0B99A401" w14:textId="77777777">
      <w:pPr>
        <w:numPr>
          <w:ilvl w:val="0"/>
          <w:numId w:val="51"/>
        </w:numPr>
        <w:shd w:val="clear" w:color="auto" w:fill="FEFEFE"/>
      </w:pPr>
      <w:r>
        <w:rPr>
          <w:rFonts w:ascii="Calibri" w:hAnsi="Calibri" w:eastAsia="Calibri" w:cs="Calibri"/>
          <w:b/>
        </w:rPr>
        <w:t xml:space="preserve">Occupational segregation </w:t>
      </w:r>
      <w:r>
        <w:rPr>
          <w:rFonts w:ascii="Calibri" w:hAnsi="Calibri" w:eastAsia="Calibri" w:cs="Calibri"/>
        </w:rPr>
        <w:t>– female-dominated occupations (such as nursing, healthcare, retail) tend to be paid less than male-dominated occupations (such as technology, engineering and construction).</w:t>
      </w:r>
    </w:p>
    <w:p w:rsidR="00FB784C" w:rsidP="00F6386A" w:rsidRDefault="00FB784C" w14:paraId="2035733C" w14:textId="77777777">
      <w:pPr>
        <w:numPr>
          <w:ilvl w:val="0"/>
          <w:numId w:val="51"/>
        </w:numPr>
        <w:shd w:val="clear" w:color="auto" w:fill="FEFEFE"/>
      </w:pPr>
      <w:r>
        <w:rPr>
          <w:rFonts w:ascii="Calibri" w:hAnsi="Calibri" w:eastAsia="Calibri" w:cs="Calibri"/>
          <w:b/>
        </w:rPr>
        <w:t>Vertical segregation</w:t>
      </w:r>
      <w:r>
        <w:rPr>
          <w:rFonts w:ascii="Calibri" w:hAnsi="Calibri" w:eastAsia="Calibri" w:cs="Calibri"/>
        </w:rPr>
        <w:t xml:space="preserve"> – men are more likely to hold senior, better-paid positions than women, even in some female-dominated industries.</w:t>
      </w:r>
    </w:p>
    <w:p w:rsidR="00FB784C" w:rsidP="00F6386A" w:rsidRDefault="00FB784C" w14:paraId="3D929977" w14:textId="77777777">
      <w:pPr>
        <w:numPr>
          <w:ilvl w:val="0"/>
          <w:numId w:val="51"/>
        </w:numPr>
        <w:shd w:val="clear" w:color="auto" w:fill="FEFEFE"/>
        <w:spacing w:after="240"/>
      </w:pPr>
      <w:r>
        <w:rPr>
          <w:rFonts w:ascii="Calibri" w:hAnsi="Calibri" w:eastAsia="Calibri" w:cs="Calibri"/>
          <w:b/>
        </w:rPr>
        <w:t>Patterns of participation</w:t>
      </w:r>
      <w:r>
        <w:rPr>
          <w:rFonts w:ascii="Calibri" w:hAnsi="Calibri" w:eastAsia="Calibri" w:cs="Calibri"/>
        </w:rPr>
        <w:t xml:space="preserve"> – women spend a greater proportion of their time on unpaid and caring work than men. Women are also more likely to work part-time; often due to family commitments. Part-time work tends to pay less per hour than full-time work.</w:t>
      </w:r>
    </w:p>
    <w:p w:rsidR="00FB784C" w:rsidP="00FB784C" w:rsidRDefault="00FB784C" w14:paraId="3C164DD0" w14:textId="77777777">
      <w:pPr>
        <w:shd w:val="clear" w:color="auto" w:fill="FEFEFE"/>
        <w:spacing w:after="240" w:line="240" w:lineRule="auto"/>
        <w:rPr>
          <w:rFonts w:ascii="Calibri" w:hAnsi="Calibri" w:eastAsia="Calibri" w:cs="Calibri"/>
        </w:rPr>
      </w:pPr>
      <w:r>
        <w:rPr>
          <w:rFonts w:ascii="Calibri" w:hAnsi="Calibri" w:eastAsia="Calibri" w:cs="Calibri"/>
        </w:rPr>
        <w:t>The following statistics from the Ministry for Women show how the gender pay gap affects people’s pay in Aotearoa New Zealand:</w:t>
      </w:r>
    </w:p>
    <w:p w:rsidR="00FB784C" w:rsidP="00F6386A" w:rsidRDefault="00FB784C" w14:paraId="3EB3E766" w14:textId="77777777">
      <w:pPr>
        <w:numPr>
          <w:ilvl w:val="0"/>
          <w:numId w:val="44"/>
        </w:numPr>
        <w:shd w:val="clear" w:color="auto" w:fill="FEFEFE"/>
        <w:spacing w:line="384" w:lineRule="auto"/>
        <w:rPr>
          <w:rFonts w:ascii="Calibri" w:hAnsi="Calibri" w:eastAsia="Calibri" w:cs="Calibri"/>
        </w:rPr>
      </w:pPr>
      <w:r>
        <w:rPr>
          <w:rFonts w:ascii="Calibri" w:hAnsi="Calibri" w:eastAsia="Calibri" w:cs="Calibri"/>
        </w:rPr>
        <w:t>Women make up two-thirds of adults on the minimum wage.</w:t>
      </w:r>
    </w:p>
    <w:p w:rsidR="00FB784C" w:rsidP="00F6386A" w:rsidRDefault="00FB784C" w14:paraId="16C10ECC" w14:textId="77777777">
      <w:pPr>
        <w:numPr>
          <w:ilvl w:val="0"/>
          <w:numId w:val="44"/>
        </w:numPr>
        <w:shd w:val="clear" w:color="auto" w:fill="FEFEFE"/>
        <w:spacing w:line="384" w:lineRule="auto"/>
        <w:rPr>
          <w:rFonts w:ascii="Calibri" w:hAnsi="Calibri" w:eastAsia="Calibri" w:cs="Calibri"/>
        </w:rPr>
      </w:pPr>
      <w:r>
        <w:rPr>
          <w:rFonts w:ascii="Calibri" w:hAnsi="Calibri" w:eastAsia="Calibri" w:cs="Calibri"/>
        </w:rPr>
        <w:t>In 2016, the 50 highest-paid CEOs in Aotearoa New Zealand were all men.</w:t>
      </w:r>
    </w:p>
    <w:p w:rsidR="00FB784C" w:rsidP="00F6386A" w:rsidRDefault="00FB784C" w14:paraId="07615A51" w14:textId="77777777">
      <w:pPr>
        <w:numPr>
          <w:ilvl w:val="0"/>
          <w:numId w:val="44"/>
        </w:numPr>
        <w:shd w:val="clear" w:color="auto" w:fill="FEFEFE"/>
        <w:spacing w:after="240" w:line="384" w:lineRule="auto"/>
        <w:rPr>
          <w:rFonts w:ascii="Calibri" w:hAnsi="Calibri" w:eastAsia="Calibri" w:cs="Calibri"/>
        </w:rPr>
      </w:pPr>
      <w:r>
        <w:rPr>
          <w:rFonts w:ascii="Calibri" w:hAnsi="Calibri" w:eastAsia="Calibri" w:cs="Calibri"/>
        </w:rPr>
        <w:t>48 percent of women with disabilities earn less than $30,000 per year, compared to 28 percent of men with disabilities.</w:t>
      </w:r>
    </w:p>
    <w:p w:rsidR="00FB784C" w:rsidP="00FB784C" w:rsidRDefault="00FB784C" w14:paraId="3CD27D5D" w14:textId="77777777">
      <w:pPr>
        <w:pStyle w:val="Heading2"/>
        <w:rPr>
          <w:rFonts w:ascii="Calibri" w:hAnsi="Calibri" w:eastAsia="Calibri" w:cs="Calibri"/>
        </w:rPr>
      </w:pPr>
      <w:bookmarkStart w:name="_heading=h.ahnzu0xsbu2d" w:colFirst="0" w:colLast="0" w:id="38"/>
      <w:bookmarkEnd w:id="38"/>
      <w:r>
        <w:rPr>
          <w:rFonts w:ascii="Calibri" w:hAnsi="Calibri" w:eastAsia="Calibri" w:cs="Calibri"/>
        </w:rPr>
        <w:t>Activities</w:t>
      </w:r>
    </w:p>
    <w:p w:rsidR="00FB784C" w:rsidP="00F6386A" w:rsidRDefault="00FB784C" w14:paraId="72202B81" w14:textId="77777777">
      <w:pPr>
        <w:numPr>
          <w:ilvl w:val="0"/>
          <w:numId w:val="58"/>
        </w:numPr>
        <w:spacing w:after="200"/>
        <w:rPr>
          <w:rFonts w:ascii="Calibri" w:hAnsi="Calibri" w:eastAsia="Calibri" w:cs="Calibri"/>
        </w:rPr>
      </w:pPr>
      <w:r>
        <w:rPr>
          <w:rFonts w:ascii="Calibri" w:hAnsi="Calibri" w:eastAsia="Calibri" w:cs="Calibri"/>
        </w:rPr>
        <w:t xml:space="preserve">Read this article to get a sense of </w:t>
      </w:r>
      <w:hyperlink r:id="rId39">
        <w:r>
          <w:rPr>
            <w:rFonts w:ascii="Calibri" w:hAnsi="Calibri" w:eastAsia="Calibri" w:cs="Calibri"/>
            <w:color w:val="1155CC"/>
            <w:u w:val="single"/>
          </w:rPr>
          <w:t>how much it costs to raise a child in Aotearoa New Zealand</w:t>
        </w:r>
      </w:hyperlink>
      <w:r>
        <w:rPr>
          <w:rFonts w:ascii="Calibri" w:hAnsi="Calibri" w:eastAsia="Calibri" w:cs="Calibri"/>
        </w:rPr>
        <w:t>.</w:t>
      </w:r>
    </w:p>
    <w:p w:rsidR="00FB784C" w:rsidP="00FB784C" w:rsidRDefault="00FB784C" w14:paraId="5731E215" w14:textId="77777777">
      <w:pPr>
        <w:spacing w:after="200"/>
        <w:ind w:firstLine="360"/>
        <w:rPr>
          <w:rFonts w:ascii="Calibri" w:hAnsi="Calibri" w:eastAsia="Calibri" w:cs="Calibri"/>
        </w:rPr>
      </w:pPr>
      <w:r>
        <w:rPr>
          <w:rFonts w:ascii="Calibri" w:hAnsi="Calibri" w:eastAsia="Calibri" w:cs="Calibri"/>
        </w:rPr>
        <w:t>While you are reading, consider:</w:t>
      </w:r>
    </w:p>
    <w:p w:rsidR="00FB784C" w:rsidP="00F6386A" w:rsidRDefault="00FB784C" w14:paraId="2FBB20F6" w14:textId="77777777">
      <w:pPr>
        <w:numPr>
          <w:ilvl w:val="0"/>
          <w:numId w:val="22"/>
        </w:numPr>
        <w:rPr>
          <w:rFonts w:ascii="Calibri" w:hAnsi="Calibri" w:eastAsia="Calibri" w:cs="Calibri"/>
        </w:rPr>
      </w:pPr>
      <w:r>
        <w:rPr>
          <w:rFonts w:ascii="Calibri" w:hAnsi="Calibri" w:eastAsia="Calibri" w:cs="Calibri"/>
        </w:rPr>
        <w:t>Which age is the most expensive? Why do you think this is?</w:t>
      </w:r>
    </w:p>
    <w:p w:rsidR="00FB784C" w:rsidP="00F6386A" w:rsidRDefault="00FB784C" w14:paraId="38EC5555" w14:textId="77777777">
      <w:pPr>
        <w:numPr>
          <w:ilvl w:val="0"/>
          <w:numId w:val="22"/>
        </w:numPr>
        <w:rPr>
          <w:rFonts w:ascii="Calibri" w:hAnsi="Calibri" w:eastAsia="Calibri" w:cs="Calibri"/>
        </w:rPr>
      </w:pPr>
      <w:r>
        <w:rPr>
          <w:rFonts w:ascii="Calibri" w:hAnsi="Calibri" w:eastAsia="Calibri" w:cs="Calibri"/>
        </w:rPr>
        <w:t>What is the biggest expense of raising children?</w:t>
      </w:r>
    </w:p>
    <w:p w:rsidR="00FB784C" w:rsidP="00F6386A" w:rsidRDefault="00FB784C" w14:paraId="5D928128" w14:textId="77777777">
      <w:pPr>
        <w:numPr>
          <w:ilvl w:val="0"/>
          <w:numId w:val="22"/>
        </w:numPr>
        <w:spacing w:after="200"/>
        <w:rPr>
          <w:rFonts w:ascii="Calibri" w:hAnsi="Calibri" w:eastAsia="Calibri" w:cs="Calibri"/>
        </w:rPr>
      </w:pPr>
      <w:r>
        <w:rPr>
          <w:rFonts w:ascii="Calibri" w:hAnsi="Calibri" w:eastAsia="Calibri" w:cs="Calibri"/>
        </w:rPr>
        <w:t>What are some of the hidden costs of raising children?</w:t>
      </w:r>
    </w:p>
    <w:p w:rsidR="00FB784C" w:rsidP="00F6386A" w:rsidRDefault="00FB784C" w14:paraId="5871CF38" w14:textId="77777777">
      <w:pPr>
        <w:numPr>
          <w:ilvl w:val="0"/>
          <w:numId w:val="58"/>
        </w:numPr>
        <w:spacing w:after="200"/>
        <w:rPr>
          <w:rFonts w:ascii="Calibri" w:hAnsi="Calibri" w:eastAsia="Calibri" w:cs="Calibri"/>
        </w:rPr>
      </w:pPr>
      <w:r>
        <w:rPr>
          <w:rFonts w:ascii="Calibri" w:hAnsi="Calibri" w:eastAsia="Calibri" w:cs="Calibri"/>
        </w:rPr>
        <w:t xml:space="preserve">Browse the </w:t>
      </w:r>
      <w:hyperlink r:id="rId40">
        <w:r>
          <w:rPr>
            <w:rFonts w:ascii="Calibri" w:hAnsi="Calibri" w:eastAsia="Calibri" w:cs="Calibri"/>
            <w:color w:val="1155CC"/>
            <w:u w:val="single"/>
          </w:rPr>
          <w:t>Seek website</w:t>
        </w:r>
      </w:hyperlink>
      <w:r>
        <w:rPr>
          <w:rFonts w:ascii="Calibri" w:hAnsi="Calibri" w:eastAsia="Calibri" w:cs="Calibri"/>
        </w:rPr>
        <w:t xml:space="preserve"> to see what sorts of jobs are available in your area of interest. If possible, make connections with the study and training opportunities you identified in the activities for Topic One.</w:t>
      </w:r>
    </w:p>
    <w:p w:rsidR="00FB784C" w:rsidP="00FB784C" w:rsidRDefault="00FB784C" w14:paraId="21278291" w14:textId="77777777">
      <w:pPr>
        <w:spacing w:after="200"/>
        <w:ind w:left="720"/>
        <w:rPr>
          <w:rFonts w:ascii="Calibri" w:hAnsi="Calibri" w:eastAsia="Calibri" w:cs="Calibri"/>
        </w:rPr>
      </w:pPr>
      <w:r>
        <w:rPr>
          <w:rFonts w:ascii="Calibri" w:hAnsi="Calibri" w:eastAsia="Calibri" w:cs="Calibri"/>
        </w:rPr>
        <w:t>Discuss with a classmate how you think job opportunities might have changed by the time you reach your mid-30s.</w:t>
      </w:r>
    </w:p>
    <w:p w:rsidR="00FB784C" w:rsidP="00F6386A" w:rsidRDefault="00FB784C" w14:paraId="03C8CBBF" w14:textId="77777777">
      <w:pPr>
        <w:numPr>
          <w:ilvl w:val="0"/>
          <w:numId w:val="58"/>
        </w:numPr>
        <w:rPr>
          <w:rFonts w:ascii="Calibri" w:hAnsi="Calibri" w:eastAsia="Calibri" w:cs="Calibri"/>
        </w:rPr>
      </w:pPr>
      <w:r>
        <w:rPr>
          <w:rFonts w:ascii="Calibri" w:hAnsi="Calibri" w:eastAsia="Calibri" w:cs="Calibri"/>
        </w:rPr>
        <w:t>Working in a group:</w:t>
      </w:r>
    </w:p>
    <w:p w:rsidR="00FB784C" w:rsidP="00F6386A" w:rsidRDefault="00FB784C" w14:paraId="493D1469" w14:textId="77777777">
      <w:pPr>
        <w:numPr>
          <w:ilvl w:val="0"/>
          <w:numId w:val="23"/>
        </w:numPr>
        <w:rPr>
          <w:rFonts w:ascii="Calibri" w:hAnsi="Calibri" w:eastAsia="Calibri" w:cs="Calibri"/>
        </w:rPr>
      </w:pPr>
      <w:r>
        <w:rPr>
          <w:rFonts w:ascii="Calibri" w:hAnsi="Calibri" w:eastAsia="Calibri" w:cs="Calibri"/>
        </w:rPr>
        <w:t>Identify one earned and one unearned source of income for people in the mid-career life stage. Examples include:</w:t>
      </w:r>
    </w:p>
    <w:p w:rsidR="00FB784C" w:rsidP="00F6386A" w:rsidRDefault="00FB784C" w14:paraId="4744D88F" w14:textId="77777777">
      <w:pPr>
        <w:numPr>
          <w:ilvl w:val="1"/>
          <w:numId w:val="24"/>
        </w:numPr>
        <w:rPr>
          <w:rFonts w:ascii="Calibri" w:hAnsi="Calibri" w:eastAsia="Calibri" w:cs="Calibri"/>
        </w:rPr>
      </w:pPr>
      <w:r>
        <w:rPr>
          <w:rFonts w:ascii="Calibri" w:hAnsi="Calibri" w:eastAsia="Calibri" w:cs="Calibri"/>
        </w:rPr>
        <w:t>investments</w:t>
      </w:r>
    </w:p>
    <w:p w:rsidR="00FB784C" w:rsidP="00F6386A" w:rsidRDefault="00FB784C" w14:paraId="3734CCAD" w14:textId="77777777">
      <w:pPr>
        <w:numPr>
          <w:ilvl w:val="1"/>
          <w:numId w:val="24"/>
        </w:numPr>
        <w:rPr>
          <w:rFonts w:ascii="Calibri" w:hAnsi="Calibri" w:eastAsia="Calibri" w:cs="Calibri"/>
        </w:rPr>
      </w:pPr>
      <w:r>
        <w:rPr>
          <w:rFonts w:ascii="Calibri" w:hAnsi="Calibri" w:eastAsia="Calibri" w:cs="Calibri"/>
        </w:rPr>
        <w:t>KiwiSaver</w:t>
      </w:r>
    </w:p>
    <w:p w:rsidR="00FB784C" w:rsidP="00F6386A" w:rsidRDefault="00FB784C" w14:paraId="7F9CE3CF" w14:textId="77777777">
      <w:pPr>
        <w:numPr>
          <w:ilvl w:val="1"/>
          <w:numId w:val="24"/>
        </w:numPr>
        <w:rPr>
          <w:rFonts w:ascii="Calibri" w:hAnsi="Calibri" w:eastAsia="Calibri" w:cs="Calibri"/>
        </w:rPr>
      </w:pPr>
      <w:r>
        <w:rPr>
          <w:rFonts w:ascii="Calibri" w:hAnsi="Calibri" w:eastAsia="Calibri" w:cs="Calibri"/>
        </w:rPr>
        <w:t>government assistance</w:t>
      </w:r>
    </w:p>
    <w:p w:rsidR="00FB784C" w:rsidP="00F6386A" w:rsidRDefault="00FB784C" w14:paraId="40DC69AB" w14:textId="77777777">
      <w:pPr>
        <w:numPr>
          <w:ilvl w:val="1"/>
          <w:numId w:val="24"/>
        </w:numPr>
        <w:spacing w:after="120"/>
        <w:rPr>
          <w:rFonts w:ascii="Calibri" w:hAnsi="Calibri" w:eastAsia="Calibri" w:cs="Calibri"/>
        </w:rPr>
      </w:pPr>
      <w:r>
        <w:rPr>
          <w:rFonts w:ascii="Calibri" w:hAnsi="Calibri" w:eastAsia="Calibri" w:cs="Calibri"/>
        </w:rPr>
        <w:t>property.</w:t>
      </w:r>
    </w:p>
    <w:p w:rsidR="00FB784C" w:rsidP="00F6386A" w:rsidRDefault="00FB784C" w14:paraId="62CEAD7F" w14:textId="77777777">
      <w:pPr>
        <w:numPr>
          <w:ilvl w:val="0"/>
          <w:numId w:val="23"/>
        </w:numPr>
        <w:rPr>
          <w:rFonts w:ascii="Calibri" w:hAnsi="Calibri" w:eastAsia="Calibri" w:cs="Calibri"/>
        </w:rPr>
      </w:pPr>
      <w:r>
        <w:rPr>
          <w:rFonts w:ascii="Calibri" w:hAnsi="Calibri" w:eastAsia="Calibri" w:cs="Calibri"/>
        </w:rPr>
        <w:t>Ask each group member to identify a specific example for one source of income and then share their findings with the group.</w:t>
      </w:r>
    </w:p>
    <w:p w:rsidR="00FB784C" w:rsidP="00F6386A" w:rsidRDefault="00FB784C" w14:paraId="2DE2BBF4" w14:textId="77777777">
      <w:pPr>
        <w:numPr>
          <w:ilvl w:val="0"/>
          <w:numId w:val="23"/>
        </w:numPr>
        <w:rPr>
          <w:rFonts w:ascii="Calibri" w:hAnsi="Calibri" w:eastAsia="Calibri" w:cs="Calibri"/>
        </w:rPr>
      </w:pPr>
      <w:r>
        <w:rPr>
          <w:rFonts w:ascii="Calibri" w:hAnsi="Calibri" w:eastAsia="Calibri" w:cs="Calibri"/>
        </w:rPr>
        <w:t>Describe two reasons that sources of income can change at this stage of life. Reasons might include:</w:t>
      </w:r>
    </w:p>
    <w:p w:rsidR="00FB784C" w:rsidP="00F6386A" w:rsidRDefault="00FB784C" w14:paraId="6E5138CF" w14:textId="77777777">
      <w:pPr>
        <w:widowControl w:val="0"/>
        <w:numPr>
          <w:ilvl w:val="1"/>
          <w:numId w:val="25"/>
        </w:numPr>
        <w:spacing w:line="240" w:lineRule="auto"/>
        <w:rPr>
          <w:rFonts w:ascii="Calibri" w:hAnsi="Calibri" w:eastAsia="Calibri" w:cs="Calibri"/>
        </w:rPr>
      </w:pPr>
      <w:r>
        <w:rPr>
          <w:rFonts w:ascii="Calibri" w:hAnsi="Calibri" w:eastAsia="Calibri" w:cs="Calibri"/>
        </w:rPr>
        <w:t>age</w:t>
      </w:r>
    </w:p>
    <w:p w:rsidR="00FB784C" w:rsidP="00F6386A" w:rsidRDefault="00FB784C" w14:paraId="3CFD4DBE" w14:textId="77777777">
      <w:pPr>
        <w:widowControl w:val="0"/>
        <w:numPr>
          <w:ilvl w:val="1"/>
          <w:numId w:val="25"/>
        </w:numPr>
        <w:spacing w:line="240" w:lineRule="auto"/>
        <w:rPr>
          <w:rFonts w:ascii="Calibri" w:hAnsi="Calibri" w:eastAsia="Calibri" w:cs="Calibri"/>
        </w:rPr>
      </w:pPr>
      <w:r>
        <w:rPr>
          <w:rFonts w:ascii="Calibri" w:hAnsi="Calibri" w:eastAsia="Calibri" w:cs="Calibri"/>
        </w:rPr>
        <w:t>relationship status</w:t>
      </w:r>
    </w:p>
    <w:p w:rsidR="00FB784C" w:rsidP="00F6386A" w:rsidRDefault="00FB784C" w14:paraId="5C9C4544" w14:textId="77777777">
      <w:pPr>
        <w:widowControl w:val="0"/>
        <w:numPr>
          <w:ilvl w:val="1"/>
          <w:numId w:val="25"/>
        </w:numPr>
        <w:spacing w:line="240" w:lineRule="auto"/>
        <w:rPr>
          <w:rFonts w:ascii="Calibri" w:hAnsi="Calibri" w:eastAsia="Calibri" w:cs="Calibri"/>
        </w:rPr>
      </w:pPr>
      <w:r>
        <w:rPr>
          <w:rFonts w:ascii="Calibri" w:hAnsi="Calibri" w:eastAsia="Calibri" w:cs="Calibri"/>
        </w:rPr>
        <w:t>household size</w:t>
      </w:r>
    </w:p>
    <w:p w:rsidR="00FB784C" w:rsidP="00F6386A" w:rsidRDefault="00FB784C" w14:paraId="721A3A56" w14:textId="77777777">
      <w:pPr>
        <w:widowControl w:val="0"/>
        <w:numPr>
          <w:ilvl w:val="1"/>
          <w:numId w:val="25"/>
        </w:numPr>
        <w:spacing w:line="240" w:lineRule="auto"/>
        <w:rPr>
          <w:rFonts w:ascii="Calibri" w:hAnsi="Calibri" w:eastAsia="Calibri" w:cs="Calibri"/>
        </w:rPr>
      </w:pPr>
      <w:r>
        <w:rPr>
          <w:rFonts w:ascii="Calibri" w:hAnsi="Calibri" w:eastAsia="Calibri" w:cs="Calibri"/>
        </w:rPr>
        <w:t>employment situation</w:t>
      </w:r>
    </w:p>
    <w:p w:rsidR="00FB784C" w:rsidP="00F6386A" w:rsidRDefault="00FB784C" w14:paraId="733CE003" w14:textId="77777777">
      <w:pPr>
        <w:widowControl w:val="0"/>
        <w:numPr>
          <w:ilvl w:val="1"/>
          <w:numId w:val="25"/>
        </w:numPr>
        <w:spacing w:after="240" w:line="240" w:lineRule="auto"/>
        <w:rPr>
          <w:rFonts w:ascii="Calibri" w:hAnsi="Calibri" w:eastAsia="Calibri" w:cs="Calibri"/>
        </w:rPr>
      </w:pPr>
      <w:r>
        <w:rPr>
          <w:rFonts w:ascii="Calibri" w:hAnsi="Calibri" w:eastAsia="Calibri" w:cs="Calibri"/>
        </w:rPr>
        <w:t>access to government support, for example allowances or benefits.</w:t>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35"/>
        <w:gridCol w:w="5325"/>
      </w:tblGrid>
      <w:tr w:rsidR="00FB784C" w:rsidTr="00865CCE" w14:paraId="794D0098" w14:textId="77777777">
        <w:trPr>
          <w:trHeight w:val="420"/>
        </w:trPr>
        <w:tc>
          <w:tcPr>
            <w:tcW w:w="9360" w:type="dxa"/>
            <w:gridSpan w:val="2"/>
            <w:shd w:val="clear" w:color="auto" w:fill="auto"/>
            <w:tcMar>
              <w:top w:w="100" w:type="dxa"/>
              <w:left w:w="100" w:type="dxa"/>
              <w:bottom w:w="100" w:type="dxa"/>
              <w:right w:w="100" w:type="dxa"/>
            </w:tcMar>
          </w:tcPr>
          <w:p w:rsidR="00FB784C" w:rsidP="00865CCE" w:rsidRDefault="00FB784C" w14:paraId="016ACD27" w14:textId="77777777">
            <w:pPr>
              <w:widowControl w:val="0"/>
              <w:rPr>
                <w:rFonts w:ascii="Calibri" w:hAnsi="Calibri" w:eastAsia="Calibri" w:cs="Calibri"/>
                <w:b/>
              </w:rPr>
            </w:pPr>
            <w:r>
              <w:rPr>
                <w:rFonts w:ascii="Calibri" w:hAnsi="Calibri" w:eastAsia="Calibri" w:cs="Calibri"/>
                <w:b/>
              </w:rPr>
              <w:t>Mid-career life stage</w:t>
            </w:r>
          </w:p>
        </w:tc>
      </w:tr>
      <w:tr w:rsidR="00FB784C" w:rsidTr="00865CCE" w14:paraId="3FEFFBF5" w14:textId="77777777">
        <w:tc>
          <w:tcPr>
            <w:tcW w:w="4035" w:type="dxa"/>
            <w:shd w:val="clear" w:color="auto" w:fill="auto"/>
            <w:tcMar>
              <w:top w:w="100" w:type="dxa"/>
              <w:left w:w="100" w:type="dxa"/>
              <w:bottom w:w="100" w:type="dxa"/>
              <w:right w:w="100" w:type="dxa"/>
            </w:tcMar>
          </w:tcPr>
          <w:p w:rsidR="00FB784C" w:rsidP="00865CCE" w:rsidRDefault="00FB784C" w14:paraId="1A1CC69A" w14:textId="77777777">
            <w:pPr>
              <w:widowControl w:val="0"/>
              <w:rPr>
                <w:rFonts w:ascii="Calibri" w:hAnsi="Calibri" w:eastAsia="Calibri" w:cs="Calibri"/>
              </w:rPr>
            </w:pPr>
            <w:r>
              <w:rPr>
                <w:rFonts w:ascii="Calibri" w:hAnsi="Calibri" w:eastAsia="Calibri" w:cs="Calibri"/>
              </w:rPr>
              <w:t>Possible sources of income (at least one earned and one unearned)</w:t>
            </w:r>
          </w:p>
        </w:tc>
        <w:tc>
          <w:tcPr>
            <w:tcW w:w="5325" w:type="dxa"/>
            <w:shd w:val="clear" w:color="auto" w:fill="auto"/>
            <w:tcMar>
              <w:top w:w="100" w:type="dxa"/>
              <w:left w:w="100" w:type="dxa"/>
              <w:bottom w:w="100" w:type="dxa"/>
              <w:right w:w="100" w:type="dxa"/>
            </w:tcMar>
          </w:tcPr>
          <w:p w:rsidR="00FB784C" w:rsidP="00865CCE" w:rsidRDefault="00FB784C" w14:paraId="5CFBB8DE" w14:textId="77777777">
            <w:pPr>
              <w:widowControl w:val="0"/>
              <w:rPr>
                <w:rFonts w:ascii="Calibri" w:hAnsi="Calibri" w:eastAsia="Calibri" w:cs="Calibri"/>
              </w:rPr>
            </w:pPr>
          </w:p>
        </w:tc>
      </w:tr>
      <w:tr w:rsidR="00FB784C" w:rsidTr="00865CCE" w14:paraId="043892FF" w14:textId="77777777">
        <w:tc>
          <w:tcPr>
            <w:tcW w:w="4035" w:type="dxa"/>
            <w:shd w:val="clear" w:color="auto" w:fill="auto"/>
            <w:tcMar>
              <w:top w:w="100" w:type="dxa"/>
              <w:left w:w="100" w:type="dxa"/>
              <w:bottom w:w="100" w:type="dxa"/>
              <w:right w:w="100" w:type="dxa"/>
            </w:tcMar>
          </w:tcPr>
          <w:p w:rsidR="00FB784C" w:rsidP="00865CCE" w:rsidRDefault="00FB784C" w14:paraId="74A1C1A3" w14:textId="77777777">
            <w:pPr>
              <w:widowControl w:val="0"/>
              <w:rPr>
                <w:rFonts w:ascii="Calibri" w:hAnsi="Calibri" w:eastAsia="Calibri" w:cs="Calibri"/>
              </w:rPr>
            </w:pPr>
            <w:r>
              <w:rPr>
                <w:rFonts w:ascii="Calibri" w:hAnsi="Calibri" w:eastAsia="Calibri" w:cs="Calibri"/>
              </w:rPr>
              <w:t>Two reasons that sources of income can change at the mid-career life stage.</w:t>
            </w:r>
          </w:p>
        </w:tc>
        <w:tc>
          <w:tcPr>
            <w:tcW w:w="5325" w:type="dxa"/>
            <w:shd w:val="clear" w:color="auto" w:fill="auto"/>
            <w:tcMar>
              <w:top w:w="100" w:type="dxa"/>
              <w:left w:w="100" w:type="dxa"/>
              <w:bottom w:w="100" w:type="dxa"/>
              <w:right w:w="100" w:type="dxa"/>
            </w:tcMar>
          </w:tcPr>
          <w:p w:rsidR="00FB784C" w:rsidP="00865CCE" w:rsidRDefault="00FB784C" w14:paraId="7C8E9009" w14:textId="77777777">
            <w:pPr>
              <w:widowControl w:val="0"/>
              <w:rPr>
                <w:rFonts w:ascii="Calibri" w:hAnsi="Calibri" w:eastAsia="Calibri" w:cs="Calibri"/>
              </w:rPr>
            </w:pPr>
          </w:p>
        </w:tc>
      </w:tr>
    </w:tbl>
    <w:p w:rsidR="00FB784C" w:rsidP="00FB784C" w:rsidRDefault="00FB784C" w14:paraId="096BFF81" w14:textId="77777777">
      <w:pPr>
        <w:spacing w:after="200"/>
        <w:rPr>
          <w:rFonts w:ascii="Calibri" w:hAnsi="Calibri" w:eastAsia="Calibri" w:cs="Calibri"/>
        </w:rPr>
      </w:pPr>
    </w:p>
    <w:p w:rsidR="00FB784C" w:rsidP="00FB784C" w:rsidRDefault="00FB784C" w14:paraId="0F35BA8E" w14:textId="77777777">
      <w:pPr>
        <w:spacing w:before="200" w:after="200"/>
        <w:rPr>
          <w:rFonts w:ascii="Calibri" w:hAnsi="Calibri" w:eastAsia="Calibri" w:cs="Calibri"/>
        </w:rPr>
      </w:pPr>
      <w:r>
        <w:rPr>
          <w:rFonts w:ascii="Calibri" w:hAnsi="Calibri" w:eastAsia="Calibri" w:cs="Calibri"/>
        </w:rPr>
        <w:t>Before moving on to Topic Four, check that you understand:</w:t>
      </w:r>
    </w:p>
    <w:p w:rsidR="00FB784C" w:rsidP="00F6386A" w:rsidRDefault="00FB784C" w14:paraId="1B428007" w14:textId="77777777">
      <w:pPr>
        <w:numPr>
          <w:ilvl w:val="0"/>
          <w:numId w:val="31"/>
        </w:numPr>
        <w:pBdr>
          <w:top w:val="nil"/>
          <w:left w:val="nil"/>
          <w:bottom w:val="nil"/>
          <w:right w:val="nil"/>
          <w:between w:val="nil"/>
        </w:pBdr>
        <w:spacing w:before="200"/>
        <w:rPr>
          <w:rFonts w:ascii="Calibri" w:hAnsi="Calibri" w:eastAsia="Calibri" w:cs="Calibri"/>
          <w:color w:val="000000"/>
        </w:rPr>
      </w:pPr>
      <w:r>
        <w:rPr>
          <w:rFonts w:ascii="Calibri" w:hAnsi="Calibri" w:eastAsia="Calibri" w:cs="Calibri"/>
          <w:color w:val="000000"/>
        </w:rPr>
        <w:t>common income needs for people in the mid-career life stage</w:t>
      </w:r>
    </w:p>
    <w:p w:rsidR="00FB784C" w:rsidP="00F6386A" w:rsidRDefault="00FB784C" w14:paraId="613646FC"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a commission is</w:t>
      </w:r>
    </w:p>
    <w:p w:rsidR="00FB784C" w:rsidP="00F6386A" w:rsidRDefault="00FB784C" w14:paraId="7A4E2575"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an investment is</w:t>
      </w:r>
    </w:p>
    <w:p w:rsidR="00FB784C" w:rsidP="00F6386A" w:rsidRDefault="00FB784C" w14:paraId="22FFF9A2"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a benefit is, for example, Working for Families</w:t>
      </w:r>
    </w:p>
    <w:p w:rsidR="00CD10FB" w:rsidP="00F6386A" w:rsidRDefault="00FB784C" w14:paraId="5C47254A" w14:textId="77777777">
      <w:pPr>
        <w:numPr>
          <w:ilvl w:val="0"/>
          <w:numId w:val="31"/>
        </w:numPr>
        <w:pBdr>
          <w:top w:val="nil"/>
          <w:left w:val="nil"/>
          <w:bottom w:val="nil"/>
          <w:right w:val="nil"/>
          <w:between w:val="nil"/>
        </w:pBdr>
        <w:spacing w:after="200"/>
        <w:rPr>
          <w:rFonts w:ascii="Calibri" w:hAnsi="Calibri" w:eastAsia="Calibri" w:cs="Calibri"/>
          <w:color w:val="000000"/>
        </w:rPr>
      </w:pPr>
      <w:bookmarkStart w:name="_heading=h.49x2ik5" w:colFirst="0" w:colLast="0" w:id="39"/>
      <w:bookmarkEnd w:id="39"/>
      <w:r>
        <w:rPr>
          <w:rFonts w:ascii="Calibri" w:hAnsi="Calibri" w:eastAsia="Calibri" w:cs="Calibri"/>
          <w:color w:val="000000"/>
        </w:rPr>
        <w:t>why people’s sources of income can change in the mid-career life stage, for example, qualifications and work experience, family commitments, household size, and the gender pay gap.</w:t>
      </w:r>
    </w:p>
    <w:p w:rsidR="00FB784C" w:rsidP="00CD10FB" w:rsidRDefault="004403EA" w14:paraId="511886B4" w14:textId="644DB0A5">
      <w:pPr>
        <w:pBdr>
          <w:top w:val="nil"/>
          <w:left w:val="nil"/>
          <w:bottom w:val="nil"/>
          <w:right w:val="nil"/>
          <w:between w:val="nil"/>
        </w:pBdr>
        <w:spacing w:after="200"/>
        <w:rPr>
          <w:rFonts w:ascii="Calibri" w:hAnsi="Calibri" w:eastAsia="Calibri" w:cs="Calibri"/>
          <w:color w:val="000000"/>
        </w:rPr>
      </w:pPr>
      <w:r>
        <w:rPr>
          <w:noProof/>
        </w:rPr>
        <w:pict w14:anchorId="47FEFED5">
          <v:rect id="_x0000_i1028" style="width:410pt;height:.05pt" o:hr="t" o:hrstd="t" o:hrpct="988" o:hralign="center" fillcolor="#a0a0a0" stroked="f"/>
        </w:pict>
      </w:r>
    </w:p>
    <w:p w:rsidR="00FB784C" w:rsidP="00FB784C" w:rsidRDefault="00FB784C" w14:paraId="32987967" w14:textId="77777777">
      <w:pPr>
        <w:pStyle w:val="Heading2"/>
        <w:rPr>
          <w:rFonts w:ascii="Calibri" w:hAnsi="Calibri" w:eastAsia="Calibri" w:cs="Calibri"/>
        </w:rPr>
      </w:pPr>
      <w:r>
        <w:br w:type="page"/>
      </w:r>
    </w:p>
    <w:p w:rsidR="00FB784C" w:rsidP="00FB784C" w:rsidRDefault="00FB784C" w14:paraId="1E764095" w14:textId="77777777">
      <w:pPr>
        <w:pStyle w:val="Heading1"/>
        <w:rPr>
          <w:rFonts w:eastAsia="Calibri" w:cs="Calibri"/>
        </w:rPr>
      </w:pPr>
      <w:bookmarkStart w:name="_heading=h.nvgebw3r6ibi" w:colFirst="0" w:colLast="0" w:id="40"/>
      <w:bookmarkEnd w:id="40"/>
      <w:r>
        <w:rPr>
          <w:rFonts w:eastAsia="Calibri" w:cs="Calibri"/>
        </w:rPr>
        <w:t>Topic Four: Income in the retirement stage</w:t>
      </w:r>
    </w:p>
    <w:p w:rsidR="00FB784C" w:rsidP="00FB784C" w:rsidRDefault="00FB784C" w14:paraId="399857A4" w14:textId="77777777">
      <w:pPr>
        <w:pStyle w:val="Heading3"/>
        <w:rPr>
          <w:rFonts w:eastAsia="Calibri" w:cs="Calibri"/>
          <w:color w:val="2C2C2C"/>
        </w:rPr>
      </w:pPr>
      <w:bookmarkStart w:name="_heading=h.i64ibrqdcte5" w:colFirst="0" w:colLast="0" w:id="41"/>
      <w:bookmarkEnd w:id="41"/>
      <w:r>
        <w:rPr>
          <w:rFonts w:eastAsia="Calibri" w:cs="Calibri"/>
        </w:rPr>
        <w:t>Learning outcomes</w:t>
      </w:r>
      <w:r>
        <w:rPr>
          <w:rFonts w:eastAsia="Calibri" w:cs="Calibri"/>
          <w:color w:val="2C2C2C"/>
        </w:rPr>
        <w:t xml:space="preserve"> </w:t>
      </w:r>
      <w:r w:rsidRPr="00CD10FB">
        <w:rPr>
          <w:rFonts w:eastAsia="Calibri" w:cs="Calibri"/>
        </w:rPr>
        <w:t>for Topic Four</w:t>
      </w:r>
    </w:p>
    <w:p w:rsidR="00FB784C" w:rsidP="00F6386A" w:rsidRDefault="00FB784C" w14:paraId="2466FB4F" w14:textId="77777777">
      <w:pPr>
        <w:numPr>
          <w:ilvl w:val="0"/>
          <w:numId w:val="15"/>
        </w:numPr>
        <w:rPr>
          <w:rFonts w:ascii="Calibri" w:hAnsi="Calibri" w:eastAsia="Calibri" w:cs="Calibri"/>
        </w:rPr>
      </w:pPr>
      <w:r>
        <w:rPr>
          <w:rFonts w:ascii="Calibri" w:hAnsi="Calibri" w:eastAsia="Calibri" w:cs="Calibri"/>
        </w:rPr>
        <w:t>Know some sources of earned and unearned income for people in the retirement life stage</w:t>
      </w:r>
    </w:p>
    <w:p w:rsidR="00FB784C" w:rsidP="00F6386A" w:rsidRDefault="00FB784C" w14:paraId="1DC3B92D" w14:textId="77777777">
      <w:pPr>
        <w:numPr>
          <w:ilvl w:val="0"/>
          <w:numId w:val="15"/>
        </w:numPr>
        <w:rPr>
          <w:rFonts w:ascii="Calibri" w:hAnsi="Calibri" w:eastAsia="Calibri" w:cs="Calibri"/>
        </w:rPr>
      </w:pPr>
      <w:r>
        <w:rPr>
          <w:rFonts w:ascii="Calibri" w:hAnsi="Calibri" w:eastAsia="Calibri" w:cs="Calibri"/>
        </w:rPr>
        <w:t>Understand reasons that people’s sources of income change at the retirement life stage.</w:t>
      </w:r>
    </w:p>
    <w:p w:rsidR="00FB784C" w:rsidP="00FB784C" w:rsidRDefault="00FB784C" w14:paraId="78A3C504" w14:textId="77777777">
      <w:pPr>
        <w:spacing w:before="120"/>
        <w:rPr>
          <w:rFonts w:ascii="Calibri" w:hAnsi="Calibri" w:eastAsia="Calibri" w:cs="Calibri"/>
          <w:b/>
          <w:i/>
        </w:rPr>
      </w:pPr>
      <w:r>
        <w:rPr>
          <w:rFonts w:ascii="Calibri" w:hAnsi="Calibri" w:eastAsia="Calibri" w:cs="Calibri"/>
          <w:b/>
          <w:i/>
        </w:rPr>
        <w:t>Success criteria</w:t>
      </w:r>
    </w:p>
    <w:p w:rsidR="00FB784C" w:rsidP="00FB784C" w:rsidRDefault="00FB784C" w14:paraId="3DCA2A35" w14:textId="77777777">
      <w:pPr>
        <w:spacing w:after="120"/>
        <w:rPr>
          <w:rFonts w:ascii="Calibri" w:hAnsi="Calibri" w:eastAsia="Calibri" w:cs="Calibri"/>
          <w:b/>
        </w:rPr>
      </w:pPr>
      <w:r>
        <w:rPr>
          <w:rFonts w:ascii="Calibri" w:hAnsi="Calibri" w:eastAsia="Calibri" w:cs="Calibri"/>
          <w:i/>
        </w:rPr>
        <w:t>You should complete all activities in this topic. They will help you to meet the assessment requirement of identifying sources of earned and unearned income in the retirement life stage, as well as reasons that people’s sources of income at this life stage can change.</w:t>
      </w:r>
    </w:p>
    <w:p w:rsidRPr="00CA2938" w:rsidR="001461B8" w:rsidP="00FB784C" w:rsidRDefault="00FB784C" w14:paraId="46F92958" w14:textId="77777777">
      <w:pPr>
        <w:spacing w:after="200"/>
        <w:rPr>
          <w:rFonts w:ascii="Calibri" w:hAnsi="Calibri" w:eastAsia="Calibri" w:cs="Calibri"/>
        </w:rPr>
      </w:pPr>
      <w:r w:rsidRPr="00CA2938">
        <w:rPr>
          <w:rFonts w:ascii="Calibri" w:hAnsi="Calibri" w:eastAsia="Calibri" w:cs="Calibri"/>
          <w:lang w:val="en-GB"/>
        </w:rPr>
        <w:t>The final stage explored in this module is retirement, which generally relates to people who are 65 or older.</w:t>
      </w:r>
      <w:r w:rsidRPr="00CA2938">
        <w:rPr>
          <w:rFonts w:ascii="Calibri" w:hAnsi="Calibri" w:eastAsia="Calibri" w:cs="Calibri"/>
        </w:rPr>
        <w:t xml:space="preserve"> </w:t>
      </w:r>
    </w:p>
    <w:p w:rsidR="00FB784C" w:rsidP="00FB784C" w:rsidRDefault="00FB784C" w14:paraId="0FC2018F" w14:textId="018B2D1A">
      <w:pPr>
        <w:spacing w:after="200"/>
        <w:rPr>
          <w:rFonts w:ascii="Calibri" w:hAnsi="Calibri" w:eastAsia="Calibri" w:cs="Calibri"/>
        </w:rPr>
      </w:pPr>
      <w:r>
        <w:rPr>
          <w:rFonts w:ascii="Calibri" w:hAnsi="Calibri" w:eastAsia="Calibri" w:cs="Calibri"/>
        </w:rPr>
        <w:t>There is no set retirement age in Aotearoa New Zealand but at 65 all New Zealanders become eligible for NZ Super, which is a weekly government payment. The amount of NZ Super people receive varies based on their circumstances, for example, whether they are single or in a couple. Using figures from 2020, the after-tax amount given to a single person is around $</w:t>
      </w:r>
      <w:r w:rsidR="00462BD8">
        <w:rPr>
          <w:rFonts w:ascii="Calibri" w:hAnsi="Calibri" w:eastAsia="Calibri" w:cs="Calibri"/>
        </w:rPr>
        <w:t>437</w:t>
      </w:r>
      <w:r>
        <w:rPr>
          <w:rFonts w:ascii="Calibri" w:hAnsi="Calibri" w:eastAsia="Calibri" w:cs="Calibri"/>
        </w:rPr>
        <w:t xml:space="preserve"> per week, while people in a couple each receive around $3</w:t>
      </w:r>
      <w:r w:rsidR="000E156B">
        <w:rPr>
          <w:rFonts w:ascii="Calibri" w:hAnsi="Calibri" w:eastAsia="Calibri" w:cs="Calibri"/>
        </w:rPr>
        <w:t>3</w:t>
      </w:r>
      <w:r>
        <w:rPr>
          <w:rFonts w:ascii="Calibri" w:hAnsi="Calibri" w:eastAsia="Calibri" w:cs="Calibri"/>
        </w:rPr>
        <w:t>6 per week. For many retired people, this is not enough to live on, so it’s really important to have access to other funds.</w:t>
      </w:r>
    </w:p>
    <w:p w:rsidR="00FB784C" w:rsidP="00FB784C" w:rsidRDefault="00FB784C" w14:paraId="20C2774F" w14:textId="77777777">
      <w:pPr>
        <w:pStyle w:val="Heading3"/>
        <w:rPr>
          <w:rFonts w:eastAsia="Calibri" w:cs="Calibri"/>
        </w:rPr>
      </w:pPr>
      <w:bookmarkStart w:name="_heading=h.2p2csry" w:colFirst="0" w:colLast="0" w:id="42"/>
      <w:bookmarkEnd w:id="42"/>
      <w:r>
        <w:rPr>
          <w:rFonts w:eastAsia="Calibri" w:cs="Calibri"/>
        </w:rPr>
        <w:t>Income needs in the retirement stage</w:t>
      </w:r>
    </w:p>
    <w:p w:rsidR="00FB784C" w:rsidP="00FB784C" w:rsidRDefault="00FB784C" w14:paraId="5F67D98E" w14:textId="77777777">
      <w:pPr>
        <w:shd w:val="clear" w:color="auto" w:fill="FFFFFF"/>
        <w:spacing w:after="200"/>
        <w:rPr>
          <w:rFonts w:ascii="Calibri" w:hAnsi="Calibri" w:eastAsia="Calibri" w:cs="Calibri"/>
        </w:rPr>
      </w:pPr>
      <w:r>
        <w:rPr>
          <w:rFonts w:ascii="Calibri" w:hAnsi="Calibri" w:eastAsia="Calibri" w:cs="Calibri"/>
        </w:rPr>
        <w:t>Ideally, retired people can enjoy the freedom and flexibility of not having to work. This gives them more time to do things they love, for example gardening, exercising, spending time with whānau or learning a new skill or hobby. However, many of these activities involve costs and it can be hard to stay within a strict budget.</w:t>
      </w:r>
    </w:p>
    <w:p w:rsidR="00FB784C" w:rsidP="00FB784C" w:rsidRDefault="00FB784C" w14:paraId="2E11FDD8" w14:textId="77777777">
      <w:pPr>
        <w:shd w:val="clear" w:color="auto" w:fill="FFFFFF"/>
        <w:spacing w:after="200"/>
        <w:rPr>
          <w:rFonts w:ascii="Calibri" w:hAnsi="Calibri" w:eastAsia="Calibri" w:cs="Calibri"/>
        </w:rPr>
      </w:pPr>
      <w:r>
        <w:rPr>
          <w:rFonts w:ascii="Calibri" w:hAnsi="Calibri" w:eastAsia="Calibri" w:cs="Calibri"/>
        </w:rPr>
        <w:t>Health issues can also be a factor as we age, and although our public health system can cover major expenses, there are often other smaller expenses such as medicines and visits to the doctor that can eat into people’s savings.</w:t>
      </w:r>
    </w:p>
    <w:p w:rsidR="00FB784C" w:rsidP="00FB784C" w:rsidRDefault="00FB784C" w14:paraId="03441878" w14:textId="77777777">
      <w:pPr>
        <w:pStyle w:val="Heading3"/>
        <w:rPr>
          <w:rFonts w:eastAsia="Calibri" w:cs="Calibri"/>
        </w:rPr>
      </w:pPr>
      <w:bookmarkStart w:name="_heading=h.147n2zr" w:colFirst="0" w:colLast="0" w:id="43"/>
      <w:bookmarkEnd w:id="43"/>
      <w:r>
        <w:rPr>
          <w:rFonts w:eastAsia="Calibri" w:cs="Calibri"/>
        </w:rPr>
        <w:t>Sources of income in the retirement stage</w:t>
      </w:r>
    </w:p>
    <w:p w:rsidR="00FB784C" w:rsidP="00FB784C" w:rsidRDefault="00FB784C" w14:paraId="666B74A1" w14:textId="77777777">
      <w:pPr>
        <w:shd w:val="clear" w:color="auto" w:fill="FFFFFF"/>
        <w:spacing w:before="120" w:after="200"/>
        <w:rPr>
          <w:rFonts w:ascii="Calibri" w:hAnsi="Calibri" w:eastAsia="Calibri" w:cs="Calibri"/>
        </w:rPr>
      </w:pPr>
      <w:r>
        <w:rPr>
          <w:rFonts w:ascii="Calibri" w:hAnsi="Calibri" w:eastAsia="Calibri" w:cs="Calibri"/>
        </w:rPr>
        <w:t>In this section, we’ll explore some common sources of earned and unearned income that you might have access to when you reach the retirement life stage.</w:t>
      </w:r>
    </w:p>
    <w:tbl>
      <w:tblP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0"/>
      </w:tblGrid>
      <w:tr w:rsidR="00FB784C" w:rsidTr="00865CCE" w14:paraId="63097BF3" w14:textId="77777777">
        <w:tc>
          <w:tcPr>
            <w:tcW w:w="9350" w:type="dxa"/>
          </w:tcPr>
          <w:p w:rsidR="00FB784C" w:rsidP="00865CCE" w:rsidRDefault="00FB784C" w14:paraId="436637CE" w14:textId="77777777">
            <w:pPr>
              <w:shd w:val="clear" w:color="auto" w:fill="FFFFFF"/>
              <w:spacing w:after="200"/>
              <w:rPr>
                <w:rFonts w:ascii="Calibri" w:hAnsi="Calibri" w:eastAsia="Calibri" w:cs="Calibri"/>
              </w:rPr>
            </w:pPr>
            <w:r>
              <w:rPr>
                <w:rFonts w:ascii="Calibri" w:hAnsi="Calibri" w:eastAsia="Calibri" w:cs="Calibri"/>
              </w:rPr>
              <w:t>Assessment tip:</w:t>
            </w:r>
          </w:p>
          <w:p w:rsidR="00FB784C" w:rsidP="00865CCE" w:rsidRDefault="00FB784C" w14:paraId="4377B938" w14:textId="77777777">
            <w:pPr>
              <w:shd w:val="clear" w:color="auto" w:fill="FFFFFF"/>
              <w:spacing w:after="200"/>
              <w:rPr>
                <w:rFonts w:ascii="Calibri" w:hAnsi="Calibri" w:eastAsia="Calibri" w:cs="Calibri"/>
              </w:rPr>
            </w:pPr>
            <w:r>
              <w:rPr>
                <w:rFonts w:ascii="Calibri" w:hAnsi="Calibri" w:eastAsia="Calibri" w:cs="Calibri"/>
              </w:rPr>
              <w:t>Although technically people no longer earn money when they are retired, in your assessment, you still need to identify at least one form of earned income for the retirement stage.</w:t>
            </w:r>
          </w:p>
        </w:tc>
      </w:tr>
    </w:tbl>
    <w:p w:rsidR="00FB784C" w:rsidP="00FB784C" w:rsidRDefault="00FB784C" w14:paraId="7DE4F49D" w14:textId="77777777">
      <w:pPr>
        <w:pStyle w:val="Heading4"/>
        <w:rPr>
          <w:rFonts w:ascii="Calibri" w:hAnsi="Calibri" w:eastAsia="Calibri" w:cs="Calibri"/>
          <w:sz w:val="28"/>
          <w:szCs w:val="28"/>
        </w:rPr>
      </w:pPr>
      <w:bookmarkStart w:name="_heading=h.3o7alnk" w:colFirst="0" w:colLast="0" w:id="44"/>
      <w:bookmarkEnd w:id="44"/>
      <w:r>
        <w:rPr>
          <w:rFonts w:ascii="Calibri" w:hAnsi="Calibri" w:eastAsia="Calibri" w:cs="Calibri"/>
          <w:sz w:val="28"/>
          <w:szCs w:val="28"/>
        </w:rPr>
        <w:t>Earned income</w:t>
      </w:r>
    </w:p>
    <w:p w:rsidR="00FB784C" w:rsidP="00FB784C" w:rsidRDefault="00FB784C" w14:paraId="538914FC" w14:textId="77777777">
      <w:pPr>
        <w:rPr>
          <w:rFonts w:ascii="Calibri" w:hAnsi="Calibri" w:eastAsia="Calibri" w:cs="Calibri"/>
        </w:rPr>
      </w:pPr>
      <w:r>
        <w:rPr>
          <w:rFonts w:ascii="Calibri" w:hAnsi="Calibri" w:eastAsia="Calibri" w:cs="Calibri"/>
        </w:rPr>
        <w:t>Although retirement generally means that people have stopped earning money, many people choose to continue working in part-time, casual or occasional work. For example:</w:t>
      </w:r>
    </w:p>
    <w:p w:rsidR="00FB784C" w:rsidP="00F6386A" w:rsidRDefault="00FB784C" w14:paraId="4CF6DB64" w14:textId="77777777">
      <w:pPr>
        <w:numPr>
          <w:ilvl w:val="0"/>
          <w:numId w:val="56"/>
        </w:numPr>
        <w:rPr>
          <w:rFonts w:ascii="Calibri" w:hAnsi="Calibri" w:eastAsia="Calibri" w:cs="Calibri"/>
        </w:rPr>
      </w:pPr>
      <w:r>
        <w:rPr>
          <w:rFonts w:ascii="Calibri" w:hAnsi="Calibri" w:eastAsia="Calibri" w:cs="Calibri"/>
        </w:rPr>
        <w:t xml:space="preserve">some former teachers supervise NCEA exams or do tutoring </w:t>
      </w:r>
    </w:p>
    <w:p w:rsidR="00FB784C" w:rsidP="00F6386A" w:rsidRDefault="00FB784C" w14:paraId="354B6EFC" w14:textId="77777777">
      <w:pPr>
        <w:numPr>
          <w:ilvl w:val="0"/>
          <w:numId w:val="56"/>
        </w:numPr>
        <w:rPr>
          <w:rFonts w:ascii="Calibri" w:hAnsi="Calibri" w:eastAsia="Calibri" w:cs="Calibri"/>
        </w:rPr>
      </w:pPr>
      <w:r>
        <w:rPr>
          <w:rFonts w:ascii="Calibri" w:hAnsi="Calibri" w:eastAsia="Calibri" w:cs="Calibri"/>
        </w:rPr>
        <w:t>people with business experience can work as a mentor or consultant for other people in that field</w:t>
      </w:r>
    </w:p>
    <w:p w:rsidR="00FB784C" w:rsidP="00F6386A" w:rsidRDefault="00FB784C" w14:paraId="29ED835A" w14:textId="77777777">
      <w:pPr>
        <w:numPr>
          <w:ilvl w:val="0"/>
          <w:numId w:val="56"/>
        </w:numPr>
        <w:rPr>
          <w:rFonts w:ascii="Calibri" w:hAnsi="Calibri" w:eastAsia="Calibri" w:cs="Calibri"/>
        </w:rPr>
      </w:pPr>
      <w:r>
        <w:rPr>
          <w:rFonts w:ascii="Calibri" w:hAnsi="Calibri" w:eastAsia="Calibri" w:cs="Calibri"/>
        </w:rPr>
        <w:t>some people join a board or become a mentor</w:t>
      </w:r>
    </w:p>
    <w:p w:rsidR="00FB784C" w:rsidP="00F6386A" w:rsidRDefault="00FB784C" w14:paraId="17D4EA51" w14:textId="77777777">
      <w:pPr>
        <w:numPr>
          <w:ilvl w:val="0"/>
          <w:numId w:val="56"/>
        </w:numPr>
        <w:rPr>
          <w:rFonts w:ascii="Calibri" w:hAnsi="Calibri" w:eastAsia="Calibri" w:cs="Calibri"/>
        </w:rPr>
      </w:pPr>
      <w:r>
        <w:rPr>
          <w:rFonts w:ascii="Calibri" w:hAnsi="Calibri" w:eastAsia="Calibri" w:cs="Calibri"/>
        </w:rPr>
        <w:t>some former nurses work part-time in aged-care homes</w:t>
      </w:r>
    </w:p>
    <w:p w:rsidR="00FB784C" w:rsidP="00F6386A" w:rsidRDefault="00FB784C" w14:paraId="5E2DD800" w14:textId="77777777">
      <w:pPr>
        <w:numPr>
          <w:ilvl w:val="0"/>
          <w:numId w:val="56"/>
        </w:numPr>
        <w:rPr>
          <w:rFonts w:ascii="Calibri" w:hAnsi="Calibri" w:eastAsia="Calibri" w:cs="Calibri"/>
        </w:rPr>
      </w:pPr>
      <w:r>
        <w:rPr>
          <w:rFonts w:ascii="Calibri" w:hAnsi="Calibri" w:eastAsia="Calibri" w:cs="Calibri"/>
        </w:rPr>
        <w:t>some retired people earn money by driving elderly people around.</w:t>
      </w:r>
    </w:p>
    <w:p w:rsidR="00FB784C" w:rsidP="00FB784C" w:rsidRDefault="00FB784C" w14:paraId="1FC46925" w14:textId="77777777">
      <w:pPr>
        <w:pStyle w:val="Heading4"/>
        <w:rPr>
          <w:rFonts w:ascii="Calibri" w:hAnsi="Calibri" w:eastAsia="Calibri" w:cs="Calibri"/>
          <w:sz w:val="28"/>
          <w:szCs w:val="28"/>
        </w:rPr>
      </w:pPr>
      <w:bookmarkStart w:name="_heading=h.23ckvvd" w:colFirst="0" w:colLast="0" w:id="45"/>
      <w:bookmarkEnd w:id="45"/>
      <w:r>
        <w:rPr>
          <w:rFonts w:ascii="Calibri" w:hAnsi="Calibri" w:eastAsia="Calibri" w:cs="Calibri"/>
          <w:sz w:val="28"/>
          <w:szCs w:val="28"/>
        </w:rPr>
        <w:t>Unearned income</w:t>
      </w:r>
    </w:p>
    <w:p w:rsidR="00FB784C" w:rsidP="00FB784C" w:rsidRDefault="00FB784C" w14:paraId="4D026E8E" w14:textId="77777777">
      <w:pPr>
        <w:pStyle w:val="Heading5"/>
        <w:spacing w:after="200"/>
        <w:rPr>
          <w:rFonts w:ascii="Calibri" w:hAnsi="Calibri" w:eastAsia="Calibri" w:cs="Calibri"/>
          <w:sz w:val="24"/>
          <w:szCs w:val="24"/>
        </w:rPr>
      </w:pPr>
      <w:bookmarkStart w:name="_heading=h.ihv636" w:colFirst="0" w:colLast="0" w:id="46"/>
      <w:bookmarkEnd w:id="46"/>
      <w:r>
        <w:rPr>
          <w:rFonts w:ascii="Calibri" w:hAnsi="Calibri" w:eastAsia="Calibri" w:cs="Calibri"/>
          <w:sz w:val="24"/>
          <w:szCs w:val="24"/>
        </w:rPr>
        <w:t>KiwiSaver</w:t>
      </w:r>
    </w:p>
    <w:p w:rsidR="00FB784C" w:rsidP="00FB784C" w:rsidRDefault="00FB784C" w14:paraId="71582DAD" w14:textId="77777777">
      <w:pPr>
        <w:pStyle w:val="Heading5"/>
        <w:rPr>
          <w:rFonts w:ascii="Calibri" w:hAnsi="Calibri" w:eastAsia="Calibri" w:cs="Calibri"/>
          <w:color w:val="000000"/>
        </w:rPr>
      </w:pPr>
      <w:bookmarkStart w:name="_heading=h.32hioqz" w:colFirst="0" w:colLast="0" w:id="47"/>
      <w:bookmarkEnd w:id="47"/>
      <w:r>
        <w:rPr>
          <w:rFonts w:ascii="Calibri" w:hAnsi="Calibri" w:eastAsia="Calibri" w:cs="Calibri"/>
          <w:color w:val="000000"/>
        </w:rPr>
        <w:t xml:space="preserve">People who invest in KiwiSaver can withdraw their money when they turn 65. This means that they have access to the returns on their investment, as well as the money they invested while they were working. You don’t have to withdraw you KiwiSaver money straight away, and people often choose to leave some or all of it in their KiwiSaver account until they really need it. </w:t>
      </w:r>
    </w:p>
    <w:p w:rsidR="00FB784C" w:rsidP="00FB784C" w:rsidRDefault="00FB784C" w14:paraId="5EDD3BDC" w14:textId="77777777">
      <w:pPr>
        <w:pStyle w:val="Heading5"/>
        <w:rPr>
          <w:rFonts w:ascii="Calibri" w:hAnsi="Calibri" w:eastAsia="Calibri" w:cs="Calibri"/>
          <w:sz w:val="24"/>
          <w:szCs w:val="24"/>
        </w:rPr>
      </w:pPr>
      <w:bookmarkStart w:name="_heading=h.1hmsyys" w:colFirst="0" w:colLast="0" w:id="48"/>
      <w:bookmarkEnd w:id="48"/>
      <w:r>
        <w:rPr>
          <w:rFonts w:ascii="Calibri" w:hAnsi="Calibri" w:eastAsia="Calibri" w:cs="Calibri"/>
          <w:sz w:val="24"/>
          <w:szCs w:val="24"/>
        </w:rPr>
        <w:t>NZ Super</w:t>
      </w:r>
    </w:p>
    <w:p w:rsidR="00FB784C" w:rsidP="00FB784C" w:rsidRDefault="00FB784C" w14:paraId="684E440E" w14:textId="77777777">
      <w:pPr>
        <w:spacing w:after="120"/>
        <w:rPr>
          <w:rFonts w:ascii="Calibri" w:hAnsi="Calibri" w:eastAsia="Calibri" w:cs="Calibri"/>
        </w:rPr>
      </w:pPr>
      <w:r>
        <w:rPr>
          <w:rFonts w:ascii="Calibri" w:hAnsi="Calibri" w:eastAsia="Calibri" w:cs="Calibri"/>
        </w:rPr>
        <w:t xml:space="preserve">A pension is a regular payment that the government makes to people who have reached retirement age. A pension helps to cover the costs of living when you are no longer working. In Aotearoa New Zealand the retirement age is 65 which is similar to many other countries. </w:t>
      </w:r>
    </w:p>
    <w:p w:rsidR="00FB784C" w:rsidP="00FB784C" w:rsidRDefault="00FB784C" w14:paraId="1D95C4D3" w14:textId="77777777">
      <w:pPr>
        <w:widowControl w:val="0"/>
        <w:spacing w:after="120" w:line="240" w:lineRule="auto"/>
        <w:rPr>
          <w:rFonts w:ascii="Calibri" w:hAnsi="Calibri" w:eastAsia="Calibri" w:cs="Calibri"/>
        </w:rPr>
      </w:pPr>
      <w:r>
        <w:rPr>
          <w:rFonts w:ascii="Calibri" w:hAnsi="Calibri" w:eastAsia="Calibri" w:cs="Calibri"/>
        </w:rPr>
        <w:t xml:space="preserve">This </w:t>
      </w:r>
      <w:hyperlink r:id="rId41">
        <w:r>
          <w:rPr>
            <w:rFonts w:ascii="Calibri" w:hAnsi="Calibri" w:eastAsia="Calibri" w:cs="Calibri"/>
            <w:color w:val="1155CC"/>
            <w:u w:val="single"/>
          </w:rPr>
          <w:t xml:space="preserve">webpage </w:t>
        </w:r>
      </w:hyperlink>
      <w:r>
        <w:rPr>
          <w:rFonts w:ascii="Calibri" w:hAnsi="Calibri" w:eastAsia="Calibri" w:cs="Calibri"/>
        </w:rPr>
        <w:t>shows the retirement ages for men and women in different countries.</w:t>
      </w:r>
    </w:p>
    <w:p w:rsidR="00FB784C" w:rsidP="00FB784C" w:rsidRDefault="00FB784C" w14:paraId="15AC902C" w14:textId="77777777">
      <w:pPr>
        <w:spacing w:after="200"/>
        <w:rPr>
          <w:rFonts w:ascii="Calibri" w:hAnsi="Calibri" w:eastAsia="Calibri" w:cs="Calibri"/>
        </w:rPr>
      </w:pPr>
      <w:r>
        <w:rPr>
          <w:rFonts w:ascii="Calibri" w:hAnsi="Calibri" w:eastAsia="Calibri" w:cs="Calibri"/>
        </w:rPr>
        <w:t>Our pension is called NZ Super, which is short for “New Zealand Superannuation”. (Superannuation is another word for pension.) The level of NZ Super payments is set by the government and is reviewed each year to make sure it keeps up with the cost of living and the average wage.</w:t>
      </w:r>
    </w:p>
    <w:p w:rsidR="00FB784C" w:rsidP="00FB784C" w:rsidRDefault="00FB784C" w14:paraId="1823A055" w14:textId="77777777">
      <w:pPr>
        <w:pStyle w:val="Heading5"/>
        <w:rPr>
          <w:rFonts w:ascii="Calibri" w:hAnsi="Calibri" w:eastAsia="Calibri" w:cs="Calibri"/>
          <w:sz w:val="24"/>
          <w:szCs w:val="24"/>
        </w:rPr>
      </w:pPr>
      <w:bookmarkStart w:name="_heading=h.41mghml" w:colFirst="0" w:colLast="0" w:id="49"/>
      <w:bookmarkEnd w:id="49"/>
      <w:r>
        <w:rPr>
          <w:rFonts w:ascii="Calibri" w:hAnsi="Calibri" w:eastAsia="Calibri" w:cs="Calibri"/>
          <w:sz w:val="24"/>
          <w:szCs w:val="24"/>
        </w:rPr>
        <w:t>Other government help</w:t>
      </w:r>
    </w:p>
    <w:p w:rsidR="00FB784C" w:rsidP="00FB784C" w:rsidRDefault="00FB784C" w14:paraId="29CAA722" w14:textId="77777777">
      <w:pPr>
        <w:rPr>
          <w:rFonts w:ascii="Calibri" w:hAnsi="Calibri" w:eastAsia="Calibri" w:cs="Calibri"/>
        </w:rPr>
      </w:pPr>
      <w:r>
        <w:rPr>
          <w:rFonts w:ascii="Calibri" w:hAnsi="Calibri" w:eastAsia="Calibri" w:cs="Calibri"/>
        </w:rPr>
        <w:t>As well as receiving NZ Super, retired people may be able to get extra help from the government to help pay for ongoing health, medical and housing costs.</w:t>
      </w:r>
    </w:p>
    <w:p w:rsidR="00FB784C" w:rsidP="00FB784C" w:rsidRDefault="00FB784C" w14:paraId="5E7A9D6A" w14:textId="77777777">
      <w:pPr>
        <w:pStyle w:val="Heading5"/>
        <w:rPr>
          <w:rFonts w:ascii="Calibri" w:hAnsi="Calibri" w:eastAsia="Calibri" w:cs="Calibri"/>
          <w:sz w:val="24"/>
          <w:szCs w:val="24"/>
        </w:rPr>
      </w:pPr>
      <w:bookmarkStart w:name="_heading=h.2grqrue" w:colFirst="0" w:colLast="0" w:id="50"/>
      <w:bookmarkEnd w:id="50"/>
      <w:r>
        <w:rPr>
          <w:rFonts w:ascii="Calibri" w:hAnsi="Calibri" w:eastAsia="Calibri" w:cs="Calibri"/>
          <w:sz w:val="24"/>
          <w:szCs w:val="24"/>
        </w:rPr>
        <w:t>Property</w:t>
      </w:r>
    </w:p>
    <w:p w:rsidR="00FB784C" w:rsidP="00FB784C" w:rsidRDefault="00FB784C" w14:paraId="20F5D216" w14:textId="77777777">
      <w:pPr>
        <w:rPr>
          <w:rFonts w:ascii="Calibri" w:hAnsi="Calibri" w:eastAsia="Calibri" w:cs="Calibri"/>
        </w:rPr>
      </w:pPr>
      <w:r>
        <w:rPr>
          <w:rFonts w:ascii="Calibri" w:hAnsi="Calibri" w:eastAsia="Calibri" w:cs="Calibri"/>
        </w:rPr>
        <w:t>Retired people who own their own home sometimes choose to sell it and buy a smaller house or live in a cheaper area to get income from selling their home. They can use this money to set up a long-term living expenses account to cover the cost of emergencies or unexpected major expenses. Other options include:</w:t>
      </w:r>
    </w:p>
    <w:p w:rsidR="00FB784C" w:rsidP="00F6386A" w:rsidRDefault="00FB784C" w14:paraId="11896306" w14:textId="77777777">
      <w:pPr>
        <w:numPr>
          <w:ilvl w:val="0"/>
          <w:numId w:val="40"/>
        </w:numPr>
        <w:rPr>
          <w:rFonts w:ascii="Calibri" w:hAnsi="Calibri" w:eastAsia="Calibri" w:cs="Calibri"/>
        </w:rPr>
      </w:pPr>
      <w:r>
        <w:rPr>
          <w:rFonts w:ascii="Calibri" w:hAnsi="Calibri" w:eastAsia="Calibri" w:cs="Calibri"/>
        </w:rPr>
        <w:t>taking in a boarder</w:t>
      </w:r>
    </w:p>
    <w:p w:rsidR="00FB784C" w:rsidP="00F6386A" w:rsidRDefault="00FB784C" w14:paraId="5EA8862A" w14:textId="77777777">
      <w:pPr>
        <w:numPr>
          <w:ilvl w:val="0"/>
          <w:numId w:val="40"/>
        </w:numPr>
        <w:rPr>
          <w:rFonts w:ascii="Calibri" w:hAnsi="Calibri" w:eastAsia="Calibri" w:cs="Calibri"/>
        </w:rPr>
      </w:pPr>
      <w:r>
        <w:rPr>
          <w:rFonts w:ascii="Calibri" w:hAnsi="Calibri" w:eastAsia="Calibri" w:cs="Calibri"/>
        </w:rPr>
        <w:t>selling your home to family and whānau but continuing to live in it</w:t>
      </w:r>
    </w:p>
    <w:p w:rsidR="00FB784C" w:rsidP="00F6386A" w:rsidRDefault="00FB784C" w14:paraId="022FE0D0" w14:textId="77777777">
      <w:pPr>
        <w:numPr>
          <w:ilvl w:val="0"/>
          <w:numId w:val="40"/>
        </w:numPr>
        <w:rPr>
          <w:rFonts w:ascii="Calibri" w:hAnsi="Calibri" w:eastAsia="Calibri" w:cs="Calibri"/>
        </w:rPr>
      </w:pPr>
      <w:r>
        <w:rPr>
          <w:rFonts w:ascii="Calibri" w:hAnsi="Calibri" w:eastAsia="Calibri" w:cs="Calibri"/>
        </w:rPr>
        <w:t>renting out part of your home.</w:t>
      </w:r>
    </w:p>
    <w:p w:rsidR="00FB784C" w:rsidP="00FB784C" w:rsidRDefault="00FB784C" w14:paraId="01D04017" w14:textId="77777777">
      <w:pPr>
        <w:pStyle w:val="Heading3"/>
        <w:rPr>
          <w:rFonts w:eastAsia="Calibri" w:cs="Calibri"/>
        </w:rPr>
      </w:pPr>
      <w:bookmarkStart w:name="_heading=h.vx1227" w:colFirst="0" w:colLast="0" w:id="51"/>
      <w:bookmarkEnd w:id="51"/>
      <w:r>
        <w:rPr>
          <w:rFonts w:eastAsia="Calibri" w:cs="Calibri"/>
        </w:rPr>
        <w:t>Reasons that people’s sources of income change at the retirement life stage</w:t>
      </w:r>
    </w:p>
    <w:p w:rsidR="00FB784C" w:rsidP="00FB784C" w:rsidRDefault="00FB784C" w14:paraId="2D37727F" w14:textId="77777777">
      <w:pPr>
        <w:rPr>
          <w:rFonts w:ascii="Calibri" w:hAnsi="Calibri" w:eastAsia="Calibri" w:cs="Calibri"/>
        </w:rPr>
      </w:pPr>
      <w:r>
        <w:rPr>
          <w:rFonts w:ascii="Calibri" w:hAnsi="Calibri" w:eastAsia="Calibri" w:cs="Calibri"/>
        </w:rPr>
        <w:t xml:space="preserve">Obviously, the biggest reason that sources of income change when you are retired is that you are no longer doing paid work or, if you are still working, the work tends to be part-time or casual. </w:t>
      </w:r>
    </w:p>
    <w:p w:rsidR="00FB784C" w:rsidP="00FB784C" w:rsidRDefault="00FB784C" w14:paraId="43304F31" w14:textId="77777777">
      <w:pPr>
        <w:spacing w:before="200" w:after="120"/>
        <w:rPr>
          <w:rFonts w:ascii="Calibri" w:hAnsi="Calibri" w:eastAsia="Calibri" w:cs="Calibri"/>
        </w:rPr>
      </w:pPr>
      <w:r>
        <w:rPr>
          <w:rFonts w:ascii="Calibri" w:hAnsi="Calibri" w:eastAsia="Calibri" w:cs="Calibri"/>
        </w:rPr>
        <w:t xml:space="preserve">Watch the Ross and Hoani interview video. You can find this by selecting Video from the Media dropdown box on the </w:t>
      </w:r>
      <w:hyperlink r:id="rId42">
        <w:r>
          <w:rPr>
            <w:rFonts w:ascii="Calibri" w:hAnsi="Calibri" w:eastAsia="Calibri" w:cs="Calibri"/>
            <w:color w:val="1155CC"/>
            <w:u w:val="single"/>
          </w:rPr>
          <w:t>Student activities page</w:t>
        </w:r>
      </w:hyperlink>
      <w:r>
        <w:rPr>
          <w:rFonts w:ascii="Calibri" w:hAnsi="Calibri" w:eastAsia="Calibri" w:cs="Calibri"/>
        </w:rPr>
        <w:t xml:space="preserve"> of the Sorted in Schools website. </w:t>
      </w:r>
      <w:r>
        <w:rPr>
          <w:rFonts w:ascii="Calibri" w:hAnsi="Calibri" w:eastAsia="Calibri" w:cs="Calibri"/>
        </w:rPr>
        <w:br/>
      </w:r>
      <w:r>
        <w:rPr>
          <w:rFonts w:ascii="Calibri" w:hAnsi="Calibri" w:eastAsia="Calibri" w:cs="Calibri"/>
        </w:rPr>
        <w:t>Discuss with a classmate:</w:t>
      </w:r>
    </w:p>
    <w:p w:rsidR="00FB784C" w:rsidP="00F6386A" w:rsidRDefault="00FB784C" w14:paraId="2F5AF3ED" w14:textId="77777777">
      <w:pPr>
        <w:numPr>
          <w:ilvl w:val="0"/>
          <w:numId w:val="14"/>
        </w:numPr>
        <w:pBdr>
          <w:top w:val="nil"/>
          <w:left w:val="nil"/>
          <w:bottom w:val="nil"/>
          <w:right w:val="nil"/>
          <w:between w:val="nil"/>
        </w:pBdr>
        <w:spacing w:before="120"/>
        <w:rPr>
          <w:rFonts w:ascii="Calibri" w:hAnsi="Calibri" w:eastAsia="Calibri" w:cs="Calibri"/>
          <w:color w:val="000000"/>
        </w:rPr>
      </w:pPr>
      <w:r>
        <w:rPr>
          <w:rFonts w:ascii="Calibri" w:hAnsi="Calibri" w:eastAsia="Calibri" w:cs="Calibri"/>
          <w:color w:val="000000"/>
        </w:rPr>
        <w:t>When did Ross start preparing for retirement? How did he do this?</w:t>
      </w:r>
    </w:p>
    <w:p w:rsidR="00FB784C" w:rsidP="00F6386A" w:rsidRDefault="00FB784C" w14:paraId="4F4C9EDE" w14:textId="77777777">
      <w:pPr>
        <w:numPr>
          <w:ilvl w:val="0"/>
          <w:numId w:val="14"/>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are three pieces of advice that Ross gives Hoani about preparing for retirement?</w:t>
      </w:r>
    </w:p>
    <w:p w:rsidR="00FB784C" w:rsidP="00F6386A" w:rsidRDefault="00FB784C" w14:paraId="49778756" w14:textId="77777777">
      <w:pPr>
        <w:numPr>
          <w:ilvl w:val="0"/>
          <w:numId w:val="14"/>
        </w:numPr>
        <w:pBdr>
          <w:top w:val="nil"/>
          <w:left w:val="nil"/>
          <w:bottom w:val="nil"/>
          <w:right w:val="nil"/>
          <w:between w:val="nil"/>
        </w:pBdr>
        <w:spacing w:after="200"/>
        <w:rPr>
          <w:rFonts w:ascii="Calibri" w:hAnsi="Calibri" w:eastAsia="Calibri" w:cs="Calibri"/>
          <w:color w:val="000000"/>
        </w:rPr>
      </w:pPr>
      <w:r>
        <w:rPr>
          <w:rFonts w:ascii="Calibri" w:hAnsi="Calibri" w:eastAsia="Calibri" w:cs="Calibri"/>
          <w:color w:val="000000"/>
        </w:rPr>
        <w:t>What advice would you give your whānau?</w:t>
      </w:r>
    </w:p>
    <w:p w:rsidR="00FB784C" w:rsidP="00FB784C" w:rsidRDefault="00FB784C" w14:paraId="098FBC2C" w14:textId="77777777">
      <w:pPr>
        <w:spacing w:before="200" w:after="120"/>
        <w:rPr>
          <w:rFonts w:ascii="Calibri" w:hAnsi="Calibri" w:eastAsia="Calibri" w:cs="Calibri"/>
        </w:rPr>
      </w:pPr>
      <w:r>
        <w:rPr>
          <w:rFonts w:ascii="Calibri" w:hAnsi="Calibri" w:eastAsia="Calibri" w:cs="Calibri"/>
        </w:rPr>
        <w:t xml:space="preserve">Health can play a key role in whether people in the retirement stage can continue to earn income through part-time work. </w:t>
      </w:r>
    </w:p>
    <w:p w:rsidR="00FB784C" w:rsidP="00FB784C" w:rsidRDefault="00FB784C" w14:paraId="6A3293DC" w14:textId="77777777">
      <w:pPr>
        <w:rPr>
          <w:rFonts w:ascii="Calibri" w:hAnsi="Calibri" w:eastAsia="Calibri" w:cs="Calibri"/>
        </w:rPr>
      </w:pPr>
      <w:r>
        <w:rPr>
          <w:rFonts w:ascii="Calibri" w:hAnsi="Calibri" w:eastAsia="Calibri" w:cs="Calibri"/>
        </w:rPr>
        <w:t xml:space="preserve">Another reason people’s sources of income might change is their relationship status. The amount of NZ Super people are paid depends on whether they are in a relationship or living alone. Here are the </w:t>
      </w:r>
      <w:hyperlink r:id="rId43">
        <w:r>
          <w:rPr>
            <w:rFonts w:ascii="Calibri" w:hAnsi="Calibri" w:eastAsia="Calibri" w:cs="Calibri"/>
            <w:color w:val="1155CC"/>
            <w:u w:val="single"/>
          </w:rPr>
          <w:t>current NZ Super rates</w:t>
        </w:r>
      </w:hyperlink>
      <w:r>
        <w:rPr>
          <w:rFonts w:ascii="Calibri" w:hAnsi="Calibri" w:eastAsia="Calibri" w:cs="Calibri"/>
        </w:rPr>
        <w:t>. The NZ Super rate for a couple is about 66% of the average wage (so 33% each) and the rate for single people is around 40% of the average wage.</w:t>
      </w:r>
    </w:p>
    <w:p w:rsidR="00FB784C" w:rsidP="00FB784C" w:rsidRDefault="00FB784C" w14:paraId="315F61BF" w14:textId="77777777">
      <w:pPr>
        <w:pStyle w:val="Heading4"/>
        <w:rPr>
          <w:rFonts w:ascii="Calibri" w:hAnsi="Calibri" w:eastAsia="Calibri" w:cs="Calibri"/>
        </w:rPr>
      </w:pPr>
      <w:r>
        <w:rPr>
          <w:rFonts w:ascii="Calibri" w:hAnsi="Calibri" w:eastAsia="Calibri" w:cs="Calibri"/>
        </w:rPr>
        <w:t>The gender investing gap</w:t>
      </w:r>
    </w:p>
    <w:p w:rsidR="00FB784C" w:rsidP="00FB784C" w:rsidRDefault="00FB784C" w14:paraId="3335BBC6" w14:textId="5B92A43D">
      <w:pPr>
        <w:shd w:val="clear" w:color="auto" w:fill="FEFEFE"/>
        <w:spacing w:after="120" w:line="384" w:lineRule="auto"/>
        <w:rPr>
          <w:rFonts w:ascii="Calibri" w:hAnsi="Calibri" w:eastAsia="Calibri" w:cs="Calibri"/>
        </w:rPr>
      </w:pPr>
      <w:r>
        <w:rPr>
          <w:rFonts w:ascii="Calibri" w:hAnsi="Calibri" w:eastAsia="Calibri" w:cs="Calibri"/>
        </w:rPr>
        <w:t xml:space="preserve">Along with the gender pay gap, there are gender differences in the amount of confidence people have in investing. A </w:t>
      </w:r>
      <w:hyperlink r:id="rId44">
        <w:r>
          <w:rPr>
            <w:rFonts w:ascii="Calibri" w:hAnsi="Calibri" w:eastAsia="Calibri" w:cs="Calibri"/>
            <w:color w:val="0000FF"/>
            <w:u w:val="single"/>
          </w:rPr>
          <w:t>201</w:t>
        </w:r>
        <w:r w:rsidR="000917E4">
          <w:rPr>
            <w:rFonts w:ascii="Calibri" w:hAnsi="Calibri" w:eastAsia="Calibri" w:cs="Calibri"/>
            <w:color w:val="0000FF"/>
            <w:u w:val="single"/>
          </w:rPr>
          <w:t>8</w:t>
        </w:r>
        <w:r>
          <w:rPr>
            <w:rFonts w:ascii="Calibri" w:hAnsi="Calibri" w:eastAsia="Calibri" w:cs="Calibri"/>
            <w:color w:val="0000FF"/>
            <w:u w:val="single"/>
          </w:rPr>
          <w:t xml:space="preserve"> survey of 1000 people conducted by </w:t>
        </w:r>
        <w:proofErr w:type="spellStart"/>
        <w:r>
          <w:rPr>
            <w:rFonts w:ascii="Calibri" w:hAnsi="Calibri" w:eastAsia="Calibri" w:cs="Calibri"/>
            <w:color w:val="0000FF"/>
            <w:u w:val="single"/>
          </w:rPr>
          <w:t>Shar</w:t>
        </w:r>
        <w:r w:rsidR="000917E4">
          <w:rPr>
            <w:rFonts w:ascii="Calibri" w:hAnsi="Calibri" w:eastAsia="Calibri" w:cs="Calibri"/>
            <w:color w:val="0000FF"/>
            <w:u w:val="single"/>
          </w:rPr>
          <w:t>e</w:t>
        </w:r>
        <w:r>
          <w:rPr>
            <w:rFonts w:ascii="Calibri" w:hAnsi="Calibri" w:eastAsia="Calibri" w:cs="Calibri"/>
            <w:color w:val="0000FF"/>
            <w:u w:val="single"/>
          </w:rPr>
          <w:t>sies</w:t>
        </w:r>
        <w:proofErr w:type="spellEnd"/>
      </w:hyperlink>
      <w:r>
        <w:rPr>
          <w:rFonts w:ascii="Calibri" w:hAnsi="Calibri" w:eastAsia="Calibri" w:cs="Calibri"/>
        </w:rPr>
        <w:t xml:space="preserve"> found that:</w:t>
      </w:r>
    </w:p>
    <w:p w:rsidR="00FB784C" w:rsidP="00F6386A" w:rsidRDefault="00FB784C" w14:paraId="2F71572C" w14:textId="77777777">
      <w:pPr>
        <w:numPr>
          <w:ilvl w:val="0"/>
          <w:numId w:val="12"/>
        </w:numPr>
        <w:pBdr>
          <w:top w:val="nil"/>
          <w:left w:val="nil"/>
          <w:bottom w:val="nil"/>
          <w:right w:val="nil"/>
          <w:between w:val="nil"/>
        </w:pBdr>
        <w:shd w:val="clear" w:color="auto" w:fill="FEFEFE"/>
        <w:spacing w:line="240" w:lineRule="auto"/>
        <w:ind w:left="714" w:hanging="357"/>
        <w:rPr>
          <w:rFonts w:ascii="Calibri" w:hAnsi="Calibri" w:eastAsia="Calibri" w:cs="Calibri"/>
          <w:color w:val="000000"/>
        </w:rPr>
      </w:pPr>
      <w:r>
        <w:rPr>
          <w:rFonts w:ascii="Calibri" w:hAnsi="Calibri" w:eastAsia="Calibri" w:cs="Calibri"/>
          <w:color w:val="000000"/>
        </w:rPr>
        <w:t>males over the age of 60 are the group most likely to invest in shares</w:t>
      </w:r>
    </w:p>
    <w:p w:rsidR="00FB784C" w:rsidP="00F6386A" w:rsidRDefault="00FB784C" w14:paraId="2A2A0E53" w14:textId="77777777">
      <w:pPr>
        <w:numPr>
          <w:ilvl w:val="0"/>
          <w:numId w:val="12"/>
        </w:numPr>
        <w:pBdr>
          <w:top w:val="nil"/>
          <w:left w:val="nil"/>
          <w:bottom w:val="nil"/>
          <w:right w:val="nil"/>
          <w:between w:val="nil"/>
        </w:pBdr>
        <w:shd w:val="clear" w:color="auto" w:fill="FEFEFE"/>
        <w:spacing w:line="240" w:lineRule="auto"/>
        <w:ind w:left="714" w:hanging="357"/>
        <w:rPr>
          <w:rFonts w:ascii="Calibri" w:hAnsi="Calibri" w:eastAsia="Calibri" w:cs="Calibri"/>
          <w:color w:val="000000"/>
        </w:rPr>
      </w:pPr>
      <w:r>
        <w:rPr>
          <w:rFonts w:ascii="Calibri" w:hAnsi="Calibri" w:eastAsia="Calibri" w:cs="Calibri"/>
          <w:color w:val="000000"/>
        </w:rPr>
        <w:t>22 percent of men owned shares compared with 14 percent of women</w:t>
      </w:r>
    </w:p>
    <w:p w:rsidR="00FB784C" w:rsidP="00F6386A" w:rsidRDefault="00FB784C" w14:paraId="2A7449BD" w14:textId="77777777">
      <w:pPr>
        <w:numPr>
          <w:ilvl w:val="0"/>
          <w:numId w:val="12"/>
        </w:numPr>
        <w:pBdr>
          <w:top w:val="nil"/>
          <w:left w:val="nil"/>
          <w:bottom w:val="nil"/>
          <w:right w:val="nil"/>
          <w:between w:val="nil"/>
        </w:pBdr>
        <w:shd w:val="clear" w:color="auto" w:fill="FEFEFE"/>
        <w:spacing w:line="240" w:lineRule="auto"/>
        <w:ind w:left="714" w:hanging="357"/>
        <w:rPr>
          <w:rFonts w:ascii="Calibri" w:hAnsi="Calibri" w:eastAsia="Calibri" w:cs="Calibri"/>
          <w:color w:val="000000"/>
        </w:rPr>
      </w:pPr>
      <w:r>
        <w:rPr>
          <w:rFonts w:ascii="Calibri" w:hAnsi="Calibri" w:eastAsia="Calibri" w:cs="Calibri"/>
          <w:color w:val="000000"/>
        </w:rPr>
        <w:t>38 percent of men said they would consider buying shares with their savings compared to 29 percent of women</w:t>
      </w:r>
    </w:p>
    <w:p w:rsidR="00FB784C" w:rsidP="00F6386A" w:rsidRDefault="00FB784C" w14:paraId="4A3DAB5B" w14:textId="77777777">
      <w:pPr>
        <w:numPr>
          <w:ilvl w:val="0"/>
          <w:numId w:val="12"/>
        </w:numPr>
        <w:pBdr>
          <w:top w:val="nil"/>
          <w:left w:val="nil"/>
          <w:bottom w:val="nil"/>
          <w:right w:val="nil"/>
          <w:between w:val="nil"/>
        </w:pBdr>
        <w:shd w:val="clear" w:color="auto" w:fill="FEFEFE"/>
        <w:spacing w:after="120" w:line="240" w:lineRule="auto"/>
        <w:ind w:left="714" w:hanging="357"/>
        <w:rPr>
          <w:rFonts w:ascii="Calibri" w:hAnsi="Calibri" w:eastAsia="Calibri" w:cs="Calibri"/>
          <w:color w:val="000000"/>
        </w:rPr>
      </w:pPr>
      <w:r>
        <w:rPr>
          <w:rFonts w:ascii="Calibri" w:hAnsi="Calibri" w:eastAsia="Calibri" w:cs="Calibri"/>
          <w:color w:val="000000"/>
        </w:rPr>
        <w:t>42 percent of males said they felt knowledgeable about the share market, compared with 22 percent of females.</w:t>
      </w:r>
    </w:p>
    <w:p w:rsidR="00FB784C" w:rsidP="00FB784C" w:rsidRDefault="00FB784C" w14:paraId="3AE397C7" w14:textId="77777777">
      <w:pPr>
        <w:shd w:val="clear" w:color="auto" w:fill="FEFEFE"/>
        <w:spacing w:after="120" w:line="240" w:lineRule="auto"/>
        <w:rPr>
          <w:rFonts w:ascii="Calibri" w:hAnsi="Calibri" w:eastAsia="Calibri" w:cs="Calibri"/>
        </w:rPr>
      </w:pPr>
      <w:r>
        <w:rPr>
          <w:rFonts w:ascii="Calibri" w:hAnsi="Calibri" w:eastAsia="Calibri" w:cs="Calibri"/>
        </w:rPr>
        <w:t>The gender investing gap impacts on the amount of money males and females have access to in retirement.</w:t>
      </w:r>
    </w:p>
    <w:p w:rsidR="00FB784C" w:rsidP="00FB784C" w:rsidRDefault="00FB784C" w14:paraId="48427F57" w14:textId="77777777">
      <w:pPr>
        <w:pStyle w:val="Heading2"/>
        <w:rPr>
          <w:rFonts w:ascii="Calibri" w:hAnsi="Calibri" w:eastAsia="Calibri" w:cs="Calibri"/>
        </w:rPr>
      </w:pPr>
      <w:bookmarkStart w:name="_heading=h.3syust7igqnb" w:colFirst="0" w:colLast="0" w:id="52"/>
      <w:bookmarkEnd w:id="52"/>
      <w:r>
        <w:rPr>
          <w:rFonts w:ascii="Calibri" w:hAnsi="Calibri" w:eastAsia="Calibri" w:cs="Calibri"/>
        </w:rPr>
        <w:t>Activities</w:t>
      </w:r>
    </w:p>
    <w:p w:rsidR="00FB784C" w:rsidP="00F6386A" w:rsidRDefault="00FB784C" w14:paraId="3A1C0279" w14:textId="77777777">
      <w:pPr>
        <w:numPr>
          <w:ilvl w:val="0"/>
          <w:numId w:val="26"/>
        </w:numPr>
        <w:pBdr>
          <w:top w:val="nil"/>
          <w:left w:val="nil"/>
          <w:bottom w:val="nil"/>
          <w:right w:val="nil"/>
          <w:between w:val="nil"/>
        </w:pBdr>
        <w:rPr>
          <w:rFonts w:ascii="Calibri" w:hAnsi="Calibri" w:eastAsia="Calibri" w:cs="Calibri"/>
          <w:color w:val="2C2C2C"/>
        </w:rPr>
      </w:pPr>
      <w:r>
        <w:rPr>
          <w:rFonts w:ascii="Calibri" w:hAnsi="Calibri" w:eastAsia="Calibri" w:cs="Calibri"/>
          <w:color w:val="000000"/>
        </w:rPr>
        <w:t>In Aotearoa New Zealand, a single person who is 65 or older receives a higher pension than a person of the same age who is in a relationship. Discuss with a classmate why you think this is.</w:t>
      </w:r>
    </w:p>
    <w:p w:rsidR="00FB784C" w:rsidP="00FB784C" w:rsidRDefault="00FB784C" w14:paraId="5F97BBF0" w14:textId="77777777">
      <w:pPr>
        <w:rPr>
          <w:rFonts w:ascii="Calibri" w:hAnsi="Calibri" w:eastAsia="Calibri" w:cs="Calibri"/>
          <w:color w:val="2C2C2C"/>
        </w:rPr>
      </w:pPr>
    </w:p>
    <w:p w:rsidR="00FB784C" w:rsidP="00F6386A" w:rsidRDefault="00FB784C" w14:paraId="5B11DA2D" w14:textId="77777777">
      <w:pPr>
        <w:numPr>
          <w:ilvl w:val="0"/>
          <w:numId w:val="26"/>
        </w:numPr>
        <w:pBdr>
          <w:top w:val="nil"/>
          <w:left w:val="nil"/>
          <w:bottom w:val="nil"/>
          <w:right w:val="nil"/>
          <w:between w:val="nil"/>
        </w:pBdr>
        <w:rPr>
          <w:rFonts w:ascii="Calibri" w:hAnsi="Calibri" w:eastAsia="Calibri" w:cs="Calibri"/>
          <w:color w:val="2C2C2C"/>
        </w:rPr>
      </w:pPr>
      <w:r>
        <w:rPr>
          <w:rFonts w:ascii="Calibri" w:hAnsi="Calibri" w:eastAsia="Calibri" w:cs="Calibri"/>
          <w:color w:val="2C2C2C"/>
        </w:rPr>
        <w:t>Using the table provided below:</w:t>
      </w:r>
    </w:p>
    <w:p w:rsidR="00FB784C" w:rsidP="00F6386A" w:rsidRDefault="00FB784C" w14:paraId="56EBD114" w14:textId="77777777">
      <w:pPr>
        <w:numPr>
          <w:ilvl w:val="0"/>
          <w:numId w:val="27"/>
        </w:numPr>
        <w:rPr>
          <w:rFonts w:ascii="Calibri" w:hAnsi="Calibri" w:eastAsia="Calibri" w:cs="Calibri"/>
        </w:rPr>
      </w:pPr>
      <w:r>
        <w:rPr>
          <w:rFonts w:ascii="Calibri" w:hAnsi="Calibri" w:eastAsia="Calibri" w:cs="Calibri"/>
        </w:rPr>
        <w:t>Identify one earned and one unearned source of income for people in the retirement life stage.</w:t>
      </w:r>
    </w:p>
    <w:p w:rsidR="00FB784C" w:rsidP="00F6386A" w:rsidRDefault="00FB784C" w14:paraId="2FC0D936" w14:textId="77777777">
      <w:pPr>
        <w:numPr>
          <w:ilvl w:val="0"/>
          <w:numId w:val="27"/>
        </w:numPr>
        <w:rPr>
          <w:rFonts w:ascii="Calibri" w:hAnsi="Calibri" w:eastAsia="Calibri" w:cs="Calibri"/>
        </w:rPr>
      </w:pPr>
      <w:r>
        <w:rPr>
          <w:rFonts w:ascii="Calibri" w:hAnsi="Calibri" w:eastAsia="Calibri" w:cs="Calibri"/>
        </w:rPr>
        <w:t>Describe two reasons that sources of income can change at this stage of life. Reasons might include:</w:t>
      </w:r>
    </w:p>
    <w:p w:rsidR="00FB784C" w:rsidP="00F6386A" w:rsidRDefault="00FB784C" w14:paraId="1459CA81" w14:textId="77777777">
      <w:pPr>
        <w:widowControl w:val="0"/>
        <w:numPr>
          <w:ilvl w:val="1"/>
          <w:numId w:val="49"/>
        </w:numPr>
        <w:spacing w:line="240" w:lineRule="auto"/>
        <w:rPr>
          <w:rFonts w:ascii="Calibri" w:hAnsi="Calibri" w:eastAsia="Calibri" w:cs="Calibri"/>
        </w:rPr>
      </w:pPr>
      <w:r>
        <w:rPr>
          <w:rFonts w:ascii="Calibri" w:hAnsi="Calibri" w:eastAsia="Calibri" w:cs="Calibri"/>
        </w:rPr>
        <w:t>age</w:t>
      </w:r>
    </w:p>
    <w:p w:rsidR="00FB784C" w:rsidP="00F6386A" w:rsidRDefault="00FB784C" w14:paraId="53BA8131" w14:textId="77777777">
      <w:pPr>
        <w:widowControl w:val="0"/>
        <w:numPr>
          <w:ilvl w:val="1"/>
          <w:numId w:val="49"/>
        </w:numPr>
        <w:spacing w:line="240" w:lineRule="auto"/>
        <w:rPr>
          <w:rFonts w:ascii="Calibri" w:hAnsi="Calibri" w:eastAsia="Calibri" w:cs="Calibri"/>
        </w:rPr>
      </w:pPr>
      <w:r>
        <w:rPr>
          <w:rFonts w:ascii="Calibri" w:hAnsi="Calibri" w:eastAsia="Calibri" w:cs="Calibri"/>
        </w:rPr>
        <w:t>relationship status</w:t>
      </w:r>
    </w:p>
    <w:p w:rsidR="00FB784C" w:rsidP="00F6386A" w:rsidRDefault="00FB784C" w14:paraId="34FB15D5" w14:textId="77777777">
      <w:pPr>
        <w:widowControl w:val="0"/>
        <w:numPr>
          <w:ilvl w:val="1"/>
          <w:numId w:val="49"/>
        </w:numPr>
        <w:spacing w:line="240" w:lineRule="auto"/>
        <w:rPr>
          <w:rFonts w:ascii="Calibri" w:hAnsi="Calibri" w:eastAsia="Calibri" w:cs="Calibri"/>
        </w:rPr>
      </w:pPr>
      <w:r>
        <w:rPr>
          <w:rFonts w:ascii="Calibri" w:hAnsi="Calibri" w:eastAsia="Calibri" w:cs="Calibri"/>
        </w:rPr>
        <w:t>household size</w:t>
      </w:r>
    </w:p>
    <w:p w:rsidR="00FB784C" w:rsidP="00F6386A" w:rsidRDefault="00FB784C" w14:paraId="1F816ED6" w14:textId="77777777">
      <w:pPr>
        <w:widowControl w:val="0"/>
        <w:numPr>
          <w:ilvl w:val="1"/>
          <w:numId w:val="49"/>
        </w:numPr>
        <w:spacing w:line="240" w:lineRule="auto"/>
        <w:rPr>
          <w:rFonts w:ascii="Calibri" w:hAnsi="Calibri" w:eastAsia="Calibri" w:cs="Calibri"/>
        </w:rPr>
      </w:pPr>
      <w:r>
        <w:rPr>
          <w:rFonts w:ascii="Calibri" w:hAnsi="Calibri" w:eastAsia="Calibri" w:cs="Calibri"/>
        </w:rPr>
        <w:t>employment situation</w:t>
      </w:r>
    </w:p>
    <w:p w:rsidR="00FB784C" w:rsidP="00F6386A" w:rsidRDefault="00FB784C" w14:paraId="4385D525" w14:textId="77777777">
      <w:pPr>
        <w:widowControl w:val="0"/>
        <w:numPr>
          <w:ilvl w:val="1"/>
          <w:numId w:val="49"/>
        </w:numPr>
        <w:spacing w:line="240" w:lineRule="auto"/>
        <w:rPr>
          <w:rFonts w:ascii="Calibri" w:hAnsi="Calibri" w:eastAsia="Calibri" w:cs="Calibri"/>
        </w:rPr>
      </w:pPr>
      <w:r>
        <w:rPr>
          <w:rFonts w:ascii="Calibri" w:hAnsi="Calibri" w:eastAsia="Calibri" w:cs="Calibri"/>
        </w:rPr>
        <w:t>access to government support, for example allowances or benefits.</w:t>
      </w:r>
    </w:p>
    <w:p w:rsidR="00FB784C" w:rsidP="00FB784C" w:rsidRDefault="00FB784C" w14:paraId="004EB846" w14:textId="77777777">
      <w:pPr>
        <w:rPr>
          <w:rFonts w:ascii="Calibri" w:hAnsi="Calibri" w:eastAsia="Calibri" w:cs="Calibri"/>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35"/>
        <w:gridCol w:w="5325"/>
      </w:tblGrid>
      <w:tr w:rsidR="00FB784C" w:rsidTr="00865CCE" w14:paraId="065A09DB" w14:textId="77777777">
        <w:trPr>
          <w:trHeight w:val="420"/>
        </w:trPr>
        <w:tc>
          <w:tcPr>
            <w:tcW w:w="9360" w:type="dxa"/>
            <w:gridSpan w:val="2"/>
            <w:shd w:val="clear" w:color="auto" w:fill="auto"/>
            <w:tcMar>
              <w:top w:w="100" w:type="dxa"/>
              <w:left w:w="100" w:type="dxa"/>
              <w:bottom w:w="100" w:type="dxa"/>
              <w:right w:w="100" w:type="dxa"/>
            </w:tcMar>
          </w:tcPr>
          <w:p w:rsidR="00FB784C" w:rsidP="00865CCE" w:rsidRDefault="00FB784C" w14:paraId="67000203" w14:textId="77777777">
            <w:pPr>
              <w:widowControl w:val="0"/>
              <w:rPr>
                <w:rFonts w:ascii="Calibri" w:hAnsi="Calibri" w:eastAsia="Calibri" w:cs="Calibri"/>
                <w:b/>
              </w:rPr>
            </w:pPr>
            <w:r>
              <w:rPr>
                <w:rFonts w:ascii="Calibri" w:hAnsi="Calibri" w:eastAsia="Calibri" w:cs="Calibri"/>
                <w:b/>
              </w:rPr>
              <w:t>Retirement life stage</w:t>
            </w:r>
          </w:p>
        </w:tc>
      </w:tr>
      <w:tr w:rsidR="00FB784C" w:rsidTr="00865CCE" w14:paraId="5EF2F12A" w14:textId="77777777">
        <w:tc>
          <w:tcPr>
            <w:tcW w:w="4035" w:type="dxa"/>
            <w:shd w:val="clear" w:color="auto" w:fill="auto"/>
            <w:tcMar>
              <w:top w:w="100" w:type="dxa"/>
              <w:left w:w="100" w:type="dxa"/>
              <w:bottom w:w="100" w:type="dxa"/>
              <w:right w:w="100" w:type="dxa"/>
            </w:tcMar>
          </w:tcPr>
          <w:p w:rsidR="00FB784C" w:rsidP="00865CCE" w:rsidRDefault="00FB784C" w14:paraId="4738D37A" w14:textId="77777777">
            <w:pPr>
              <w:widowControl w:val="0"/>
              <w:rPr>
                <w:rFonts w:ascii="Calibri" w:hAnsi="Calibri" w:eastAsia="Calibri" w:cs="Calibri"/>
              </w:rPr>
            </w:pPr>
            <w:r>
              <w:rPr>
                <w:rFonts w:ascii="Calibri" w:hAnsi="Calibri" w:eastAsia="Calibri" w:cs="Calibri"/>
              </w:rPr>
              <w:t>Possible sources of income (at least one earned and one unearned)</w:t>
            </w:r>
          </w:p>
        </w:tc>
        <w:tc>
          <w:tcPr>
            <w:tcW w:w="5325" w:type="dxa"/>
            <w:shd w:val="clear" w:color="auto" w:fill="auto"/>
            <w:tcMar>
              <w:top w:w="100" w:type="dxa"/>
              <w:left w:w="100" w:type="dxa"/>
              <w:bottom w:w="100" w:type="dxa"/>
              <w:right w:w="100" w:type="dxa"/>
            </w:tcMar>
          </w:tcPr>
          <w:p w:rsidR="00FB784C" w:rsidP="00865CCE" w:rsidRDefault="00FB784C" w14:paraId="6A15BCA5" w14:textId="77777777">
            <w:pPr>
              <w:widowControl w:val="0"/>
              <w:rPr>
                <w:rFonts w:ascii="Calibri" w:hAnsi="Calibri" w:eastAsia="Calibri" w:cs="Calibri"/>
              </w:rPr>
            </w:pPr>
          </w:p>
        </w:tc>
      </w:tr>
      <w:tr w:rsidR="00FB784C" w:rsidTr="00865CCE" w14:paraId="3EC0898C" w14:textId="77777777">
        <w:tc>
          <w:tcPr>
            <w:tcW w:w="4035" w:type="dxa"/>
            <w:shd w:val="clear" w:color="auto" w:fill="auto"/>
            <w:tcMar>
              <w:top w:w="100" w:type="dxa"/>
              <w:left w:w="100" w:type="dxa"/>
              <w:bottom w:w="100" w:type="dxa"/>
              <w:right w:w="100" w:type="dxa"/>
            </w:tcMar>
          </w:tcPr>
          <w:p w:rsidR="00FB784C" w:rsidP="00865CCE" w:rsidRDefault="00FB784C" w14:paraId="291AAF54" w14:textId="77777777">
            <w:pPr>
              <w:widowControl w:val="0"/>
              <w:rPr>
                <w:rFonts w:ascii="Calibri" w:hAnsi="Calibri" w:eastAsia="Calibri" w:cs="Calibri"/>
              </w:rPr>
            </w:pPr>
            <w:r>
              <w:rPr>
                <w:rFonts w:ascii="Calibri" w:hAnsi="Calibri" w:eastAsia="Calibri" w:cs="Calibri"/>
              </w:rPr>
              <w:t>Two reasons that sources of income can change at the retirement life stage.</w:t>
            </w:r>
          </w:p>
        </w:tc>
        <w:tc>
          <w:tcPr>
            <w:tcW w:w="5325" w:type="dxa"/>
            <w:shd w:val="clear" w:color="auto" w:fill="auto"/>
            <w:tcMar>
              <w:top w:w="100" w:type="dxa"/>
              <w:left w:w="100" w:type="dxa"/>
              <w:bottom w:w="100" w:type="dxa"/>
              <w:right w:w="100" w:type="dxa"/>
            </w:tcMar>
          </w:tcPr>
          <w:p w:rsidR="00FB784C" w:rsidP="00865CCE" w:rsidRDefault="00FB784C" w14:paraId="7FC4DF89" w14:textId="77777777">
            <w:pPr>
              <w:widowControl w:val="0"/>
              <w:rPr>
                <w:rFonts w:ascii="Calibri" w:hAnsi="Calibri" w:eastAsia="Calibri" w:cs="Calibri"/>
              </w:rPr>
            </w:pPr>
          </w:p>
        </w:tc>
      </w:tr>
    </w:tbl>
    <w:p w:rsidR="00FB784C" w:rsidP="00FB784C" w:rsidRDefault="00FB784C" w14:paraId="7B69A695" w14:textId="77777777">
      <w:pPr>
        <w:spacing w:before="200" w:after="200"/>
        <w:rPr>
          <w:rFonts w:ascii="Calibri" w:hAnsi="Calibri" w:eastAsia="Calibri" w:cs="Calibri"/>
        </w:rPr>
      </w:pPr>
      <w:bookmarkStart w:name="_heading=h.3fwokq0" w:colFirst="0" w:colLast="0" w:id="53"/>
      <w:bookmarkEnd w:id="53"/>
      <w:r>
        <w:rPr>
          <w:rFonts w:ascii="Calibri" w:hAnsi="Calibri" w:eastAsia="Calibri" w:cs="Calibri"/>
        </w:rPr>
        <w:t>Ka pai! You’ve reached the end of Topic Four. Before moving on to Topic Five, check that you understand:</w:t>
      </w:r>
    </w:p>
    <w:p w:rsidR="00FB784C" w:rsidP="00F6386A" w:rsidRDefault="00FB784C" w14:paraId="1F28A375" w14:textId="77777777">
      <w:pPr>
        <w:numPr>
          <w:ilvl w:val="0"/>
          <w:numId w:val="31"/>
        </w:numPr>
        <w:pBdr>
          <w:top w:val="nil"/>
          <w:left w:val="nil"/>
          <w:bottom w:val="nil"/>
          <w:right w:val="nil"/>
          <w:between w:val="nil"/>
        </w:pBdr>
        <w:spacing w:before="200"/>
        <w:rPr>
          <w:rFonts w:ascii="Calibri" w:hAnsi="Calibri" w:eastAsia="Calibri" w:cs="Calibri"/>
          <w:color w:val="000000"/>
        </w:rPr>
      </w:pPr>
      <w:r>
        <w:rPr>
          <w:rFonts w:ascii="Calibri" w:hAnsi="Calibri" w:eastAsia="Calibri" w:cs="Calibri"/>
          <w:color w:val="000000"/>
        </w:rPr>
        <w:t>common income needs for people in the retirement life stage</w:t>
      </w:r>
    </w:p>
    <w:p w:rsidR="00FB784C" w:rsidP="00F6386A" w:rsidRDefault="00FB784C" w14:paraId="751386C2"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ways that people in the retirement life stage can continue to earn money</w:t>
      </w:r>
    </w:p>
    <w:p w:rsidR="00FB784C" w:rsidP="00F6386A" w:rsidRDefault="00FB784C" w14:paraId="0925B6B8"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NZ Super is, who can get it, and how much it is</w:t>
      </w:r>
    </w:p>
    <w:p w:rsidR="00FB784C" w:rsidP="00F6386A" w:rsidRDefault="00FB784C" w14:paraId="06DF563D" w14:textId="77777777">
      <w:pPr>
        <w:numPr>
          <w:ilvl w:val="0"/>
          <w:numId w:val="31"/>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ways that owning property can create income</w:t>
      </w:r>
    </w:p>
    <w:p w:rsidR="00FB784C" w:rsidP="00F6386A" w:rsidRDefault="00FB784C" w14:paraId="40FC07C6" w14:textId="77777777">
      <w:pPr>
        <w:numPr>
          <w:ilvl w:val="0"/>
          <w:numId w:val="31"/>
        </w:numPr>
        <w:pBdr>
          <w:top w:val="nil"/>
          <w:left w:val="nil"/>
          <w:bottom w:val="nil"/>
          <w:right w:val="nil"/>
          <w:between w:val="nil"/>
        </w:pBdr>
        <w:spacing w:after="200"/>
        <w:rPr>
          <w:rFonts w:ascii="Calibri" w:hAnsi="Calibri" w:eastAsia="Calibri" w:cs="Calibri"/>
          <w:color w:val="000000"/>
        </w:rPr>
      </w:pPr>
      <w:r>
        <w:rPr>
          <w:rFonts w:ascii="Calibri" w:hAnsi="Calibri" w:eastAsia="Calibri" w:cs="Calibri"/>
          <w:color w:val="000000"/>
        </w:rPr>
        <w:t>why people’s sources of income can change in the mid-career life stage, for example, qualifications and work experience, family commitments, household size, and the gender pay gap.</w:t>
      </w:r>
    </w:p>
    <w:p w:rsidR="00FB784C" w:rsidP="00FB784C" w:rsidRDefault="004403EA" w14:paraId="1FC317D0" w14:textId="77777777">
      <w:pPr>
        <w:spacing w:before="200" w:after="200"/>
        <w:rPr>
          <w:rFonts w:ascii="Calibri" w:hAnsi="Calibri" w:eastAsia="Calibri" w:cs="Calibri"/>
        </w:rPr>
      </w:pPr>
      <w:r>
        <w:rPr>
          <w:noProof/>
        </w:rPr>
        <w:pict w14:anchorId="6CD8F7EA">
          <v:rect id="_x0000_i1029" style="width:450.85pt;height:.05pt" o:hr="t" o:hrstd="t" o:hrpct="999" o:hralign="center" fillcolor="#a0a0a0" stroked="f"/>
        </w:pict>
      </w:r>
    </w:p>
    <w:p w:rsidR="00FB784C" w:rsidP="00FB784C" w:rsidRDefault="00FB784C" w14:paraId="6C835737" w14:textId="77777777">
      <w:pPr>
        <w:pStyle w:val="Heading2"/>
        <w:rPr>
          <w:rFonts w:ascii="Calibri" w:hAnsi="Calibri" w:eastAsia="Calibri" w:cs="Calibri"/>
        </w:rPr>
      </w:pPr>
      <w:r>
        <w:br w:type="page"/>
      </w:r>
    </w:p>
    <w:p w:rsidR="00FB784C" w:rsidP="00FB784C" w:rsidRDefault="00FB784C" w14:paraId="05B5B898" w14:textId="77777777">
      <w:pPr>
        <w:pStyle w:val="Heading1"/>
        <w:rPr>
          <w:rFonts w:eastAsia="Calibri" w:cs="Calibri"/>
        </w:rPr>
      </w:pPr>
      <w:bookmarkStart w:name="_heading=h.5ppu4lbnrvfx" w:colFirst="0" w:colLast="0" w:id="54"/>
      <w:bookmarkEnd w:id="54"/>
      <w:r>
        <w:rPr>
          <w:rFonts w:eastAsia="Calibri" w:cs="Calibri"/>
        </w:rPr>
        <w:t>Topic Five: Preparing for your assessment</w:t>
      </w:r>
    </w:p>
    <w:p w:rsidR="00FB784C" w:rsidP="00FB784C" w:rsidRDefault="00FB784C" w14:paraId="27774A01" w14:textId="77777777">
      <w:pPr>
        <w:pStyle w:val="Heading3"/>
        <w:widowControl w:val="0"/>
        <w:spacing w:after="200"/>
        <w:rPr>
          <w:rFonts w:eastAsia="Calibri" w:cs="Calibri"/>
        </w:rPr>
      </w:pPr>
      <w:bookmarkStart w:name="_heading=h.gnyf7hudky24" w:colFirst="0" w:colLast="0" w:id="55"/>
      <w:bookmarkEnd w:id="55"/>
      <w:r>
        <w:rPr>
          <w:rFonts w:eastAsia="Calibri" w:cs="Calibri"/>
        </w:rPr>
        <w:t>Learning outcomes for Topic Five</w:t>
      </w:r>
    </w:p>
    <w:p w:rsidR="00FB784C" w:rsidP="00F6386A" w:rsidRDefault="00FB784C" w14:paraId="265ED757" w14:textId="77777777">
      <w:pPr>
        <w:numPr>
          <w:ilvl w:val="0"/>
          <w:numId w:val="36"/>
        </w:numPr>
        <w:spacing w:after="120"/>
        <w:rPr>
          <w:rFonts w:ascii="Calibri" w:hAnsi="Calibri" w:eastAsia="Calibri" w:cs="Calibri"/>
          <w:b/>
        </w:rPr>
      </w:pPr>
      <w:r>
        <w:rPr>
          <w:rFonts w:ascii="Calibri" w:hAnsi="Calibri" w:eastAsia="Calibri" w:cs="Calibri"/>
        </w:rPr>
        <w:t>Understand how life stage-related factors can affect personal income at each life-stage.</w:t>
      </w:r>
    </w:p>
    <w:p w:rsidR="00FB784C" w:rsidP="00F6386A" w:rsidRDefault="00FB784C" w14:paraId="1F77E951" w14:textId="77777777">
      <w:pPr>
        <w:widowControl w:val="0"/>
        <w:numPr>
          <w:ilvl w:val="0"/>
          <w:numId w:val="36"/>
        </w:numPr>
        <w:spacing w:after="120"/>
        <w:rPr>
          <w:rFonts w:ascii="Calibri" w:hAnsi="Calibri" w:eastAsia="Calibri" w:cs="Calibri"/>
        </w:rPr>
      </w:pPr>
      <w:r>
        <w:rPr>
          <w:rFonts w:ascii="Calibri" w:hAnsi="Calibri" w:eastAsia="Calibri" w:cs="Calibri"/>
        </w:rPr>
        <w:t>Understand the financial benefits of planning for changes in sources of income at each life stage.</w:t>
      </w:r>
    </w:p>
    <w:p w:rsidR="00FB784C" w:rsidP="00FB784C" w:rsidRDefault="00FB784C" w14:paraId="563E918E" w14:textId="77777777">
      <w:pPr>
        <w:rPr>
          <w:rFonts w:ascii="Calibri" w:hAnsi="Calibri" w:eastAsia="Calibri" w:cs="Calibri"/>
          <w:b/>
          <w:i/>
        </w:rPr>
      </w:pPr>
      <w:r>
        <w:rPr>
          <w:rFonts w:ascii="Calibri" w:hAnsi="Calibri" w:eastAsia="Calibri" w:cs="Calibri"/>
          <w:b/>
          <w:i/>
        </w:rPr>
        <w:t>Success criteria</w:t>
      </w:r>
    </w:p>
    <w:p w:rsidR="00FB784C" w:rsidP="00FB784C" w:rsidRDefault="00FB784C" w14:paraId="3962D937" w14:textId="77777777">
      <w:pPr>
        <w:spacing w:after="120"/>
        <w:rPr>
          <w:rFonts w:ascii="Calibri" w:hAnsi="Calibri" w:eastAsia="Calibri" w:cs="Calibri"/>
          <w:b/>
          <w:i/>
        </w:rPr>
      </w:pPr>
      <w:r>
        <w:rPr>
          <w:rFonts w:ascii="Calibri" w:hAnsi="Calibri" w:eastAsia="Calibri" w:cs="Calibri"/>
          <w:i/>
        </w:rPr>
        <w:t>You should complete all activities in this topic. They will help you to meet the assessment requirements of describing how factors can affect personal income at each life-stage and the benefits of planning ahead for these changes.</w:t>
      </w:r>
    </w:p>
    <w:p w:rsidR="00FB784C" w:rsidP="00FB784C" w:rsidRDefault="00FB784C" w14:paraId="2033EAA6" w14:textId="77777777">
      <w:pPr>
        <w:widowControl w:val="0"/>
        <w:spacing w:after="200"/>
        <w:rPr>
          <w:rFonts w:ascii="Calibri" w:hAnsi="Calibri" w:eastAsia="Calibri" w:cs="Calibri"/>
        </w:rPr>
      </w:pPr>
      <w:r>
        <w:rPr>
          <w:rFonts w:ascii="Calibri" w:hAnsi="Calibri" w:eastAsia="Calibri" w:cs="Calibri"/>
        </w:rPr>
        <w:t>The first four topics in this module have covered types of earned and unearned income at three different life stages and reasons that sources of income can change at each life stage. The focus of this topic is on exploring how life-stage related factors can affect personal income and on the benefit of planning for changes in income.</w:t>
      </w:r>
    </w:p>
    <w:tbl>
      <w:tblP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0"/>
      </w:tblGrid>
      <w:tr w:rsidR="00FB784C" w:rsidTr="00865CCE" w14:paraId="1AEEC510" w14:textId="77777777">
        <w:tc>
          <w:tcPr>
            <w:tcW w:w="9350" w:type="dxa"/>
          </w:tcPr>
          <w:p w:rsidR="00FB784C" w:rsidP="00865CCE" w:rsidRDefault="00FB784C" w14:paraId="02BDA9B7"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 xml:space="preserve">Assessment tip: </w:t>
            </w:r>
          </w:p>
          <w:p w:rsidR="00FB784C" w:rsidP="00865CCE" w:rsidRDefault="00FB784C" w14:paraId="412488ED"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 xml:space="preserve">Remember that in your assessment you need to identify </w:t>
            </w:r>
            <w:r>
              <w:rPr>
                <w:rFonts w:ascii="Calibri" w:hAnsi="Calibri" w:eastAsia="Calibri" w:cs="Calibri"/>
                <w:b/>
              </w:rPr>
              <w:t>two</w:t>
            </w:r>
            <w:r>
              <w:rPr>
                <w:rFonts w:ascii="Calibri" w:hAnsi="Calibri" w:eastAsia="Calibri" w:cs="Calibri"/>
              </w:rPr>
              <w:t xml:space="preserve"> reasons that sources of income change at </w:t>
            </w:r>
            <w:r>
              <w:rPr>
                <w:rFonts w:ascii="Calibri" w:hAnsi="Calibri" w:eastAsia="Calibri" w:cs="Calibri"/>
                <w:b/>
              </w:rPr>
              <w:t>each</w:t>
            </w:r>
            <w:r>
              <w:rPr>
                <w:rFonts w:ascii="Calibri" w:hAnsi="Calibri" w:eastAsia="Calibri" w:cs="Calibri"/>
              </w:rPr>
              <w:t xml:space="preserve"> life stage and describe how </w:t>
            </w:r>
            <w:r>
              <w:rPr>
                <w:rFonts w:ascii="Calibri" w:hAnsi="Calibri" w:eastAsia="Calibri" w:cs="Calibri"/>
                <w:b/>
              </w:rPr>
              <w:t>three</w:t>
            </w:r>
            <w:r>
              <w:rPr>
                <w:rFonts w:ascii="Calibri" w:hAnsi="Calibri" w:eastAsia="Calibri" w:cs="Calibri"/>
              </w:rPr>
              <w:t xml:space="preserve"> factors can affect personal income. </w:t>
            </w:r>
          </w:p>
          <w:p w:rsidR="00FB784C" w:rsidP="00865CCE" w:rsidRDefault="00FB784C" w14:paraId="31A5D5D3" w14:textId="77777777">
            <w:pPr>
              <w:widowControl w:val="0"/>
              <w:pBdr>
                <w:top w:val="nil"/>
                <w:left w:val="nil"/>
                <w:bottom w:val="nil"/>
                <w:right w:val="nil"/>
                <w:between w:val="nil"/>
              </w:pBdr>
              <w:spacing w:before="280" w:after="120"/>
              <w:rPr>
                <w:rFonts w:ascii="Calibri" w:hAnsi="Calibri" w:eastAsia="Calibri" w:cs="Calibri"/>
              </w:rPr>
            </w:pPr>
            <w:r>
              <w:rPr>
                <w:rFonts w:ascii="Calibri" w:hAnsi="Calibri" w:eastAsia="Calibri" w:cs="Calibri"/>
              </w:rPr>
              <w:t>In the assessment, “reasons” refer to general patterns or trends that affect sources of income for most people in that life stage group.</w:t>
            </w:r>
          </w:p>
          <w:p w:rsidR="00FB784C" w:rsidP="00865CCE" w:rsidRDefault="00FB784C" w14:paraId="4208D572"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 xml:space="preserve">When you are asked to describe “factors”, the focus is on the specific situation of the assessment character you are writing about and </w:t>
            </w:r>
            <w:r>
              <w:rPr>
                <w:rFonts w:ascii="Calibri" w:hAnsi="Calibri" w:eastAsia="Calibri" w:cs="Calibri"/>
                <w:b/>
              </w:rPr>
              <w:t xml:space="preserve">how </w:t>
            </w:r>
            <w:r>
              <w:rPr>
                <w:rFonts w:ascii="Calibri" w:hAnsi="Calibri" w:eastAsia="Calibri" w:cs="Calibri"/>
              </w:rPr>
              <w:t xml:space="preserve">their age, relationship status, work situation, or eligibility for government support can affects their </w:t>
            </w:r>
            <w:r>
              <w:rPr>
                <w:rFonts w:ascii="Calibri" w:hAnsi="Calibri" w:eastAsia="Calibri" w:cs="Calibri"/>
                <w:b/>
              </w:rPr>
              <w:t>personal</w:t>
            </w:r>
            <w:r>
              <w:rPr>
                <w:rFonts w:ascii="Calibri" w:hAnsi="Calibri" w:eastAsia="Calibri" w:cs="Calibri"/>
              </w:rPr>
              <w:t xml:space="preserve"> sources of income. </w:t>
            </w:r>
          </w:p>
          <w:p w:rsidR="00FB784C" w:rsidP="00865CCE" w:rsidRDefault="00FB784C" w14:paraId="67F14F6D" w14:textId="77777777">
            <w:pPr>
              <w:widowControl w:val="0"/>
              <w:pBdr>
                <w:top w:val="nil"/>
                <w:left w:val="nil"/>
                <w:bottom w:val="nil"/>
                <w:right w:val="nil"/>
                <w:between w:val="nil"/>
              </w:pBdr>
              <w:spacing w:before="120" w:after="120"/>
              <w:rPr>
                <w:rFonts w:ascii="Calibri" w:hAnsi="Calibri" w:eastAsia="Calibri" w:cs="Calibri"/>
              </w:rPr>
            </w:pPr>
            <w:r>
              <w:rPr>
                <w:rFonts w:ascii="Calibri" w:hAnsi="Calibri" w:eastAsia="Calibri" w:cs="Calibri"/>
              </w:rPr>
              <w:t>Here is an example:</w:t>
            </w:r>
          </w:p>
          <w:p w:rsidR="00FB784C" w:rsidP="00865CCE" w:rsidRDefault="00FB784C" w14:paraId="2F8100B6" w14:textId="77777777">
            <w:pPr>
              <w:widowControl w:val="0"/>
              <w:pBdr>
                <w:top w:val="nil"/>
                <w:left w:val="nil"/>
                <w:bottom w:val="nil"/>
                <w:right w:val="nil"/>
                <w:between w:val="nil"/>
              </w:pBdr>
              <w:spacing w:before="120" w:after="120"/>
              <w:rPr>
                <w:rFonts w:ascii="Calibri" w:hAnsi="Calibri" w:eastAsia="Calibri" w:cs="Calibri"/>
              </w:rPr>
            </w:pPr>
            <w:r>
              <w:rPr>
                <w:rFonts w:ascii="Calibri" w:hAnsi="Calibri" w:eastAsia="Calibri" w:cs="Calibri"/>
              </w:rPr>
              <w:t>Tertiary education scenario: Maria is 17 years old and has just started university. She is looking for café work to help cover her living costs while she is studying.</w:t>
            </w:r>
          </w:p>
          <w:p w:rsidR="00FB784C" w:rsidP="00865CCE" w:rsidRDefault="00FB784C" w14:paraId="0305001E" w14:textId="77777777">
            <w:pPr>
              <w:widowControl w:val="0"/>
              <w:pBdr>
                <w:top w:val="nil"/>
                <w:left w:val="nil"/>
                <w:bottom w:val="nil"/>
                <w:right w:val="nil"/>
                <w:between w:val="nil"/>
              </w:pBdr>
              <w:spacing w:before="120" w:after="120"/>
              <w:rPr>
                <w:rFonts w:ascii="Calibri" w:hAnsi="Calibri" w:eastAsia="Calibri" w:cs="Calibri"/>
              </w:rPr>
            </w:pPr>
            <w:r>
              <w:rPr>
                <w:rFonts w:ascii="Calibri" w:hAnsi="Calibri" w:eastAsia="Calibri" w:cs="Calibri"/>
              </w:rPr>
              <w:t>How life-stage related factors can affect Maria’s personal income:</w:t>
            </w:r>
          </w:p>
          <w:p w:rsidR="00FB784C" w:rsidP="00F6386A" w:rsidRDefault="00FB784C" w14:paraId="71E222A3" w14:textId="77777777">
            <w:pPr>
              <w:widowControl w:val="0"/>
              <w:numPr>
                <w:ilvl w:val="0"/>
                <w:numId w:val="29"/>
              </w:numPr>
              <w:pBdr>
                <w:top w:val="nil"/>
                <w:left w:val="nil"/>
                <w:bottom w:val="nil"/>
                <w:right w:val="nil"/>
                <w:between w:val="nil"/>
              </w:pBdr>
              <w:spacing w:before="120" w:line="276" w:lineRule="auto"/>
              <w:rPr>
                <w:rFonts w:ascii="Calibri" w:hAnsi="Calibri" w:eastAsia="Calibri" w:cs="Calibri"/>
                <w:color w:val="000000"/>
              </w:rPr>
            </w:pPr>
            <w:r>
              <w:rPr>
                <w:rFonts w:ascii="Calibri" w:hAnsi="Calibri" w:eastAsia="Calibri" w:cs="Calibri"/>
                <w:color w:val="000000"/>
              </w:rPr>
              <w:t>The type of work Maria can do needs to fit around her studies, so she will only be able to do part-time or casual work. This means that Maria will earn less than if she was working full-time.</w:t>
            </w:r>
          </w:p>
          <w:p w:rsidR="00FB784C" w:rsidP="00F6386A" w:rsidRDefault="00FB784C" w14:paraId="0B57B9B6" w14:textId="77777777">
            <w:pPr>
              <w:widowControl w:val="0"/>
              <w:numPr>
                <w:ilvl w:val="0"/>
                <w:numId w:val="29"/>
              </w:numPr>
              <w:pBdr>
                <w:top w:val="nil"/>
                <w:left w:val="nil"/>
                <w:bottom w:val="nil"/>
                <w:right w:val="nil"/>
                <w:between w:val="nil"/>
              </w:pBdr>
              <w:spacing w:line="276" w:lineRule="auto"/>
              <w:rPr>
                <w:rFonts w:ascii="Calibri" w:hAnsi="Calibri" w:eastAsia="Calibri" w:cs="Calibri"/>
                <w:color w:val="000000"/>
              </w:rPr>
            </w:pPr>
            <w:r>
              <w:rPr>
                <w:rFonts w:ascii="Calibri" w:hAnsi="Calibri" w:eastAsia="Calibri" w:cs="Calibri"/>
                <w:color w:val="000000"/>
              </w:rPr>
              <w:t>Maria is only 17, so if she gets a job, she might be paid the starting-out wage for the first six months of her job, which is lower than the adult minimum wage. This means that she might not be able to make enough money to cover her living costs.</w:t>
            </w:r>
          </w:p>
          <w:p w:rsidR="00FB784C" w:rsidP="00F6386A" w:rsidRDefault="00FB784C" w14:paraId="3F7C344A" w14:textId="77777777">
            <w:pPr>
              <w:widowControl w:val="0"/>
              <w:numPr>
                <w:ilvl w:val="0"/>
                <w:numId w:val="29"/>
              </w:numPr>
              <w:pBdr>
                <w:top w:val="nil"/>
                <w:left w:val="nil"/>
                <w:bottom w:val="nil"/>
                <w:right w:val="nil"/>
                <w:between w:val="nil"/>
              </w:pBdr>
              <w:spacing w:after="120" w:line="276" w:lineRule="auto"/>
              <w:rPr>
                <w:rFonts w:ascii="Calibri" w:hAnsi="Calibri" w:eastAsia="Calibri" w:cs="Calibri"/>
                <w:color w:val="000000"/>
              </w:rPr>
            </w:pPr>
            <w:r>
              <w:rPr>
                <w:rFonts w:ascii="Calibri" w:hAnsi="Calibri" w:eastAsia="Calibri" w:cs="Calibri"/>
                <w:color w:val="000000"/>
              </w:rPr>
              <w:t>Maria is working towards a qualification. This means that she may be able to get a higher level of pay in the future once she has her qualifications.</w:t>
            </w:r>
          </w:p>
        </w:tc>
      </w:tr>
    </w:tbl>
    <w:p w:rsidR="00FB784C" w:rsidP="00FB784C" w:rsidRDefault="00FB784C" w14:paraId="550AC9E8" w14:textId="77777777">
      <w:pPr>
        <w:rPr>
          <w:rFonts w:ascii="Calibri" w:hAnsi="Calibri" w:eastAsia="Calibri" w:cs="Calibri"/>
          <w:b/>
        </w:rPr>
      </w:pPr>
    </w:p>
    <w:p w:rsidR="00FB784C" w:rsidP="00FB784C" w:rsidRDefault="00FB784C" w14:paraId="19F0B3FB" w14:textId="77777777">
      <w:pPr>
        <w:pStyle w:val="Heading3"/>
        <w:rPr>
          <w:rFonts w:eastAsia="Calibri" w:cs="Calibri"/>
        </w:rPr>
      </w:pPr>
      <w:r>
        <w:rPr>
          <w:rFonts w:eastAsia="Calibri" w:cs="Calibri"/>
        </w:rPr>
        <w:t>The benefits of planning ahead</w:t>
      </w:r>
    </w:p>
    <w:p w:rsidR="00FB784C" w:rsidP="00FB784C" w:rsidRDefault="00FB784C" w14:paraId="423570D6" w14:textId="77777777">
      <w:pPr>
        <w:widowControl w:val="0"/>
        <w:pBdr>
          <w:top w:val="nil"/>
          <w:left w:val="nil"/>
          <w:bottom w:val="nil"/>
          <w:right w:val="nil"/>
          <w:between w:val="nil"/>
        </w:pBdr>
        <w:spacing w:before="120" w:after="120"/>
        <w:rPr>
          <w:rFonts w:ascii="Calibri" w:hAnsi="Calibri" w:eastAsia="Calibri" w:cs="Calibri"/>
        </w:rPr>
      </w:pPr>
      <w:r>
        <w:rPr>
          <w:rFonts w:ascii="Calibri" w:hAnsi="Calibri" w:eastAsia="Calibri" w:cs="Calibri"/>
        </w:rPr>
        <w:t>Knowing that sources of income change as we move through life can help us to make money choices that help us to respond to and make the most of these changes. For example, if we start investing in KiwiSaver from a young age, it can help us both in the mid-career life stage if we want to buy a house and in retirement. The earlier you start investing in KiwiSaver, the more your KiwiSaver money can grow over time.</w:t>
      </w:r>
    </w:p>
    <w:p w:rsidR="00FB784C" w:rsidP="00FB784C" w:rsidRDefault="00FB784C" w14:paraId="1736949E" w14:textId="77777777">
      <w:pPr>
        <w:spacing w:after="120"/>
        <w:rPr>
          <w:rFonts w:ascii="Calibri" w:hAnsi="Calibri" w:eastAsia="Calibri" w:cs="Calibri"/>
        </w:rPr>
      </w:pPr>
      <w:r>
        <w:rPr>
          <w:rFonts w:ascii="Calibri" w:hAnsi="Calibri" w:eastAsia="Calibri" w:cs="Calibri"/>
        </w:rPr>
        <w:t xml:space="preserve">Use this </w:t>
      </w:r>
      <w:hyperlink r:id="rId45">
        <w:r>
          <w:rPr>
            <w:rFonts w:ascii="Calibri" w:hAnsi="Calibri" w:eastAsia="Calibri" w:cs="Calibri"/>
            <w:color w:val="0000FF"/>
            <w:u w:val="single"/>
          </w:rPr>
          <w:t>KiwiSaver Pick-a-path interactive</w:t>
        </w:r>
      </w:hyperlink>
      <w:r>
        <w:rPr>
          <w:rFonts w:ascii="Calibri" w:hAnsi="Calibri" w:eastAsia="Calibri" w:cs="Calibri"/>
        </w:rPr>
        <w:t xml:space="preserve"> to explore how people’s life choices can impact on their KiwiSaver accounts at retirement. </w:t>
      </w:r>
    </w:p>
    <w:p w:rsidR="00FB784C" w:rsidP="00FB784C" w:rsidRDefault="00FB784C" w14:paraId="23F020D5" w14:textId="77777777">
      <w:pPr>
        <w:widowControl w:val="0"/>
        <w:pBdr>
          <w:top w:val="nil"/>
          <w:left w:val="nil"/>
          <w:bottom w:val="nil"/>
          <w:right w:val="nil"/>
          <w:between w:val="nil"/>
        </w:pBdr>
        <w:spacing w:before="120" w:after="120"/>
        <w:rPr>
          <w:rFonts w:ascii="Calibri" w:hAnsi="Calibri" w:eastAsia="Calibri" w:cs="Calibri"/>
        </w:rPr>
      </w:pPr>
      <w:r>
        <w:rPr>
          <w:rFonts w:ascii="Calibri" w:hAnsi="Calibri" w:eastAsia="Calibri" w:cs="Calibri"/>
        </w:rPr>
        <w:t>Another example is that if you take a gap year to earn money before you start studying, you can reduce the amount of money you need to borrow. This might also mean that you don’t have to earn as much money while you are studying because you can use your savings.</w:t>
      </w: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FB784C" w:rsidTr="00865CCE" w14:paraId="64C19171" w14:textId="77777777">
        <w:tc>
          <w:tcPr>
            <w:tcW w:w="9360" w:type="dxa"/>
            <w:shd w:val="clear" w:color="auto" w:fill="auto"/>
            <w:tcMar>
              <w:top w:w="100" w:type="dxa"/>
              <w:left w:w="100" w:type="dxa"/>
              <w:bottom w:w="100" w:type="dxa"/>
              <w:right w:w="100" w:type="dxa"/>
            </w:tcMar>
          </w:tcPr>
          <w:p w:rsidR="00FB784C" w:rsidP="00865CCE" w:rsidRDefault="00FB784C" w14:paraId="4E283E08"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Assessment tip:</w:t>
            </w:r>
          </w:p>
          <w:p w:rsidR="00FB784C" w:rsidP="00865CCE" w:rsidRDefault="00FB784C" w14:paraId="78E08AA6" w14:textId="77777777">
            <w:pPr>
              <w:widowControl w:val="0"/>
              <w:pBdr>
                <w:top w:val="nil"/>
                <w:left w:val="nil"/>
                <w:bottom w:val="nil"/>
                <w:right w:val="nil"/>
                <w:between w:val="nil"/>
              </w:pBdr>
              <w:rPr>
                <w:rFonts w:ascii="Calibri" w:hAnsi="Calibri" w:eastAsia="Calibri" w:cs="Calibri"/>
              </w:rPr>
            </w:pPr>
            <w:r>
              <w:rPr>
                <w:rFonts w:ascii="Calibri" w:hAnsi="Calibri" w:eastAsia="Calibri" w:cs="Calibri"/>
              </w:rPr>
              <w:t>To get an Excellence grade in your assessment, you need to include two benefits of planning for</w:t>
            </w:r>
            <w:r>
              <w:rPr>
                <w:rFonts w:ascii="Calibri" w:hAnsi="Calibri" w:eastAsia="Calibri" w:cs="Calibri"/>
                <w:b/>
              </w:rPr>
              <w:t xml:space="preserve"> changing income</w:t>
            </w:r>
            <w:r>
              <w:rPr>
                <w:rFonts w:ascii="Calibri" w:hAnsi="Calibri" w:eastAsia="Calibri" w:cs="Calibri"/>
              </w:rPr>
              <w:t xml:space="preserve"> at each of the three different life stages. </w:t>
            </w:r>
          </w:p>
          <w:p w:rsidR="00FB784C" w:rsidP="00865CCE" w:rsidRDefault="00FB784C" w14:paraId="59340906" w14:textId="77777777">
            <w:pPr>
              <w:widowControl w:val="0"/>
              <w:pBdr>
                <w:top w:val="nil"/>
                <w:left w:val="nil"/>
                <w:bottom w:val="nil"/>
                <w:right w:val="nil"/>
                <w:between w:val="nil"/>
              </w:pBdr>
              <w:spacing w:before="120"/>
              <w:rPr>
                <w:rFonts w:ascii="Calibri" w:hAnsi="Calibri" w:eastAsia="Calibri" w:cs="Calibri"/>
              </w:rPr>
            </w:pPr>
            <w:r>
              <w:rPr>
                <w:rFonts w:ascii="Calibri" w:hAnsi="Calibri" w:eastAsia="Calibri" w:cs="Calibri"/>
              </w:rPr>
              <w:t>Examples of potential benefits include:</w:t>
            </w:r>
          </w:p>
          <w:p w:rsidR="00FB784C" w:rsidP="00F6386A" w:rsidRDefault="00FB784C" w14:paraId="3C4B1BCC" w14:textId="77777777">
            <w:pPr>
              <w:widowControl w:val="0"/>
              <w:numPr>
                <w:ilvl w:val="0"/>
                <w:numId w:val="13"/>
              </w:numPr>
              <w:pBdr>
                <w:top w:val="nil"/>
                <w:left w:val="nil"/>
                <w:bottom w:val="nil"/>
                <w:right w:val="nil"/>
                <w:between w:val="nil"/>
              </w:pBdr>
              <w:rPr>
                <w:rFonts w:ascii="Calibri" w:hAnsi="Calibri" w:eastAsia="Calibri" w:cs="Calibri"/>
              </w:rPr>
            </w:pPr>
            <w:r>
              <w:rPr>
                <w:rFonts w:ascii="Calibri" w:hAnsi="Calibri" w:eastAsia="Calibri" w:cs="Calibri"/>
              </w:rPr>
              <w:t>reducing the amount of debt you have</w:t>
            </w:r>
          </w:p>
          <w:p w:rsidR="00FB784C" w:rsidP="00F6386A" w:rsidRDefault="00FB784C" w14:paraId="28763B2D" w14:textId="77777777">
            <w:pPr>
              <w:widowControl w:val="0"/>
              <w:numPr>
                <w:ilvl w:val="0"/>
                <w:numId w:val="13"/>
              </w:numPr>
              <w:pBdr>
                <w:top w:val="nil"/>
                <w:left w:val="nil"/>
                <w:bottom w:val="nil"/>
                <w:right w:val="nil"/>
                <w:between w:val="nil"/>
              </w:pBdr>
              <w:rPr>
                <w:rFonts w:ascii="Calibri" w:hAnsi="Calibri" w:eastAsia="Calibri" w:cs="Calibri"/>
              </w:rPr>
            </w:pPr>
            <w:r>
              <w:rPr>
                <w:rFonts w:ascii="Calibri" w:hAnsi="Calibri" w:eastAsia="Calibri" w:cs="Calibri"/>
              </w:rPr>
              <w:t>having a choice of where you live and how you want to live</w:t>
            </w:r>
          </w:p>
          <w:p w:rsidR="00FB784C" w:rsidP="00F6386A" w:rsidRDefault="00FB784C" w14:paraId="5AC8ED8F" w14:textId="77777777">
            <w:pPr>
              <w:widowControl w:val="0"/>
              <w:numPr>
                <w:ilvl w:val="0"/>
                <w:numId w:val="13"/>
              </w:numPr>
              <w:pBdr>
                <w:top w:val="nil"/>
                <w:left w:val="nil"/>
                <w:bottom w:val="nil"/>
                <w:right w:val="nil"/>
                <w:between w:val="nil"/>
              </w:pBdr>
              <w:rPr>
                <w:rFonts w:ascii="Calibri" w:hAnsi="Calibri" w:eastAsia="Calibri" w:cs="Calibri"/>
              </w:rPr>
            </w:pPr>
            <w:r>
              <w:rPr>
                <w:rFonts w:ascii="Calibri" w:hAnsi="Calibri" w:eastAsia="Calibri" w:cs="Calibri"/>
              </w:rPr>
              <w:t>having choices about where you work, what you do, and how many hours you work</w:t>
            </w:r>
          </w:p>
          <w:p w:rsidR="00FB784C" w:rsidP="00F6386A" w:rsidRDefault="00FB784C" w14:paraId="694E7A56" w14:textId="77777777">
            <w:pPr>
              <w:widowControl w:val="0"/>
              <w:numPr>
                <w:ilvl w:val="0"/>
                <w:numId w:val="13"/>
              </w:numPr>
              <w:pBdr>
                <w:top w:val="nil"/>
                <w:left w:val="nil"/>
                <w:bottom w:val="nil"/>
                <w:right w:val="nil"/>
                <w:between w:val="nil"/>
              </w:pBdr>
              <w:rPr>
                <w:rFonts w:ascii="Calibri" w:hAnsi="Calibri" w:eastAsia="Calibri" w:cs="Calibri"/>
              </w:rPr>
            </w:pPr>
            <w:r>
              <w:rPr>
                <w:rFonts w:ascii="Calibri" w:hAnsi="Calibri" w:eastAsia="Calibri" w:cs="Calibri"/>
              </w:rPr>
              <w:t>being able to create an emergency fund</w:t>
            </w:r>
          </w:p>
          <w:p w:rsidR="00FB784C" w:rsidP="00F6386A" w:rsidRDefault="00FB784C" w14:paraId="02B82AF5" w14:textId="77777777">
            <w:pPr>
              <w:widowControl w:val="0"/>
              <w:numPr>
                <w:ilvl w:val="0"/>
                <w:numId w:val="13"/>
              </w:numPr>
              <w:pBdr>
                <w:top w:val="nil"/>
                <w:left w:val="nil"/>
                <w:bottom w:val="nil"/>
                <w:right w:val="nil"/>
                <w:between w:val="nil"/>
              </w:pBdr>
              <w:rPr>
                <w:rFonts w:ascii="Calibri" w:hAnsi="Calibri" w:eastAsia="Calibri" w:cs="Calibri"/>
              </w:rPr>
            </w:pPr>
            <w:r>
              <w:rPr>
                <w:rFonts w:ascii="Calibri" w:hAnsi="Calibri" w:eastAsia="Calibri" w:cs="Calibri"/>
              </w:rPr>
              <w:t>being able to pay for your health costs</w:t>
            </w:r>
          </w:p>
          <w:p w:rsidR="00FB784C" w:rsidP="00F6386A" w:rsidRDefault="00FB784C" w14:paraId="6E54BA30" w14:textId="77777777">
            <w:pPr>
              <w:widowControl w:val="0"/>
              <w:numPr>
                <w:ilvl w:val="0"/>
                <w:numId w:val="13"/>
              </w:numPr>
              <w:pBdr>
                <w:top w:val="nil"/>
                <w:left w:val="nil"/>
                <w:bottom w:val="nil"/>
                <w:right w:val="nil"/>
                <w:between w:val="nil"/>
              </w:pBdr>
              <w:rPr>
                <w:rFonts w:ascii="Calibri" w:hAnsi="Calibri" w:eastAsia="Calibri" w:cs="Calibri"/>
              </w:rPr>
            </w:pPr>
            <w:r>
              <w:rPr>
                <w:rFonts w:ascii="Calibri" w:hAnsi="Calibri" w:eastAsia="Calibri" w:cs="Calibri"/>
              </w:rPr>
              <w:t>being able to balance work and family life</w:t>
            </w:r>
          </w:p>
          <w:p w:rsidR="00FB784C" w:rsidP="00F6386A" w:rsidRDefault="00FB784C" w14:paraId="4377C4B1" w14:textId="77777777">
            <w:pPr>
              <w:widowControl w:val="0"/>
              <w:numPr>
                <w:ilvl w:val="0"/>
                <w:numId w:val="13"/>
              </w:numPr>
              <w:pBdr>
                <w:top w:val="nil"/>
                <w:left w:val="nil"/>
                <w:bottom w:val="nil"/>
                <w:right w:val="nil"/>
                <w:between w:val="nil"/>
              </w:pBdr>
              <w:spacing w:after="120"/>
              <w:rPr>
                <w:rFonts w:ascii="Calibri" w:hAnsi="Calibri" w:eastAsia="Calibri" w:cs="Calibri"/>
              </w:rPr>
            </w:pPr>
            <w:r>
              <w:rPr>
                <w:rFonts w:ascii="Calibri" w:hAnsi="Calibri" w:eastAsia="Calibri" w:cs="Calibri"/>
              </w:rPr>
              <w:t>having savings and investment options.</w:t>
            </w:r>
          </w:p>
        </w:tc>
      </w:tr>
    </w:tbl>
    <w:p w:rsidR="00FB784C" w:rsidP="00FB784C" w:rsidRDefault="00FB784C" w14:paraId="70F57F67" w14:textId="77777777">
      <w:pPr>
        <w:pStyle w:val="Heading2"/>
        <w:widowControl w:val="0"/>
        <w:spacing w:before="120" w:after="200"/>
        <w:rPr>
          <w:rFonts w:ascii="Calibri" w:hAnsi="Calibri" w:eastAsia="Calibri" w:cs="Calibri"/>
        </w:rPr>
      </w:pPr>
      <w:bookmarkStart w:name="_heading=h.lr0a2stkenbu" w:colFirst="0" w:colLast="0" w:id="56"/>
      <w:bookmarkEnd w:id="56"/>
      <w:r>
        <w:rPr>
          <w:rFonts w:ascii="Calibri" w:hAnsi="Calibri" w:eastAsia="Calibri" w:cs="Calibri"/>
        </w:rPr>
        <w:t>Activities</w:t>
      </w:r>
    </w:p>
    <w:p w:rsidR="00FB784C" w:rsidP="00FB784C" w:rsidRDefault="00FB784C" w14:paraId="15258D14" w14:textId="77777777">
      <w:pPr>
        <w:widowControl w:val="0"/>
        <w:spacing w:before="120" w:after="200"/>
        <w:rPr>
          <w:rFonts w:ascii="Calibri" w:hAnsi="Calibri" w:eastAsia="Calibri" w:cs="Calibri"/>
        </w:rPr>
      </w:pPr>
      <w:r>
        <w:rPr>
          <w:rFonts w:ascii="Calibri" w:hAnsi="Calibri" w:eastAsia="Calibri" w:cs="Calibri"/>
        </w:rPr>
        <w:t>These activities use a similar approach to the one used in your assessment task. You will be given information about three characters, one for each life stage. For each character, you need to:</w:t>
      </w:r>
    </w:p>
    <w:p w:rsidR="00FB784C" w:rsidP="00F6386A" w:rsidRDefault="00FB784C" w14:paraId="5CA1F914" w14:textId="77777777">
      <w:pPr>
        <w:widowControl w:val="0"/>
        <w:numPr>
          <w:ilvl w:val="0"/>
          <w:numId w:val="46"/>
        </w:numPr>
        <w:pBdr>
          <w:top w:val="nil"/>
          <w:left w:val="nil"/>
          <w:bottom w:val="nil"/>
          <w:right w:val="nil"/>
          <w:between w:val="nil"/>
        </w:pBdr>
        <w:spacing w:before="120"/>
        <w:rPr>
          <w:rFonts w:ascii="Calibri" w:hAnsi="Calibri" w:eastAsia="Calibri" w:cs="Calibri"/>
          <w:color w:val="000000"/>
        </w:rPr>
      </w:pPr>
      <w:r>
        <w:rPr>
          <w:rFonts w:ascii="Calibri" w:hAnsi="Calibri" w:eastAsia="Calibri" w:cs="Calibri"/>
          <w:color w:val="000000"/>
        </w:rPr>
        <w:t xml:space="preserve">describe how </w:t>
      </w:r>
      <w:r>
        <w:rPr>
          <w:rFonts w:ascii="Calibri" w:hAnsi="Calibri" w:eastAsia="Calibri" w:cs="Calibri"/>
          <w:b/>
          <w:color w:val="000000"/>
        </w:rPr>
        <w:t xml:space="preserve">three factors </w:t>
      </w:r>
      <w:r>
        <w:rPr>
          <w:rFonts w:ascii="Calibri" w:hAnsi="Calibri" w:eastAsia="Calibri" w:cs="Calibri"/>
          <w:color w:val="000000"/>
        </w:rPr>
        <w:t>might affect the person’s income</w:t>
      </w:r>
    </w:p>
    <w:p w:rsidR="00FB784C" w:rsidP="00F6386A" w:rsidRDefault="00FB784C" w14:paraId="4CDD52AD" w14:textId="77777777">
      <w:pPr>
        <w:widowControl w:val="0"/>
        <w:numPr>
          <w:ilvl w:val="0"/>
          <w:numId w:val="46"/>
        </w:numPr>
        <w:pBdr>
          <w:top w:val="nil"/>
          <w:left w:val="nil"/>
          <w:bottom w:val="nil"/>
          <w:right w:val="nil"/>
          <w:between w:val="nil"/>
        </w:pBdr>
        <w:spacing w:after="200"/>
        <w:rPr>
          <w:rFonts w:ascii="Calibri" w:hAnsi="Calibri" w:eastAsia="Calibri" w:cs="Calibri"/>
          <w:color w:val="000000"/>
        </w:rPr>
      </w:pPr>
      <w:r>
        <w:rPr>
          <w:rFonts w:ascii="Calibri" w:hAnsi="Calibri" w:eastAsia="Calibri" w:cs="Calibri"/>
          <w:color w:val="000000"/>
        </w:rPr>
        <w:t>explain benefits of planning for the ways that income can change at their life stage.</w:t>
      </w:r>
    </w:p>
    <w:p w:rsidR="00FB784C" w:rsidP="00FB784C" w:rsidRDefault="00FB784C" w14:paraId="61B98B97" w14:textId="77777777">
      <w:pPr>
        <w:widowControl w:val="0"/>
        <w:spacing w:before="120" w:after="200"/>
        <w:rPr>
          <w:rFonts w:ascii="Calibri" w:hAnsi="Calibri" w:eastAsia="Calibri" w:cs="Calibri"/>
        </w:rPr>
      </w:pPr>
      <w:r>
        <w:rPr>
          <w:rFonts w:ascii="Calibri" w:hAnsi="Calibri" w:eastAsia="Calibri" w:cs="Calibri"/>
        </w:rPr>
        <w:t>You can do this as a group activity, discussing different factors and their effects for each character.</w:t>
      </w:r>
    </w:p>
    <w:p w:rsidR="00FB784C" w:rsidP="00F6386A" w:rsidRDefault="00FB784C" w14:paraId="262D0A68" w14:textId="77777777">
      <w:pPr>
        <w:numPr>
          <w:ilvl w:val="0"/>
          <w:numId w:val="18"/>
        </w:numPr>
        <w:pBdr>
          <w:top w:val="nil"/>
          <w:left w:val="nil"/>
          <w:bottom w:val="nil"/>
          <w:right w:val="nil"/>
          <w:between w:val="nil"/>
        </w:pBdr>
        <w:rPr>
          <w:rFonts w:ascii="Calibri" w:hAnsi="Calibri" w:eastAsia="Calibri" w:cs="Calibri"/>
          <w:color w:val="000000"/>
        </w:rPr>
      </w:pPr>
      <w:proofErr w:type="spellStart"/>
      <w:r>
        <w:rPr>
          <w:rFonts w:ascii="Calibri" w:hAnsi="Calibri" w:eastAsia="Calibri" w:cs="Calibri"/>
          <w:color w:val="000000"/>
        </w:rPr>
        <w:t>Ripeka</w:t>
      </w:r>
      <w:proofErr w:type="spellEnd"/>
      <w:r>
        <w:rPr>
          <w:rFonts w:ascii="Calibri" w:hAnsi="Calibri" w:eastAsia="Calibri" w:cs="Calibri"/>
          <w:color w:val="000000"/>
        </w:rPr>
        <w:t xml:space="preserve"> is 18 is about to start a </w:t>
      </w:r>
      <w:proofErr w:type="spellStart"/>
      <w:r>
        <w:rPr>
          <w:rFonts w:ascii="Calibri" w:hAnsi="Calibri" w:eastAsia="Calibri" w:cs="Calibri"/>
          <w:color w:val="000000"/>
        </w:rPr>
        <w:t>Tākaro</w:t>
      </w:r>
      <w:proofErr w:type="spellEnd"/>
      <w:r>
        <w:rPr>
          <w:rFonts w:ascii="Calibri" w:hAnsi="Calibri" w:eastAsia="Calibri" w:cs="Calibri"/>
          <w:color w:val="000000"/>
        </w:rPr>
        <w:t xml:space="preserve">, Sport and Exercise </w:t>
      </w:r>
      <w:proofErr w:type="spellStart"/>
      <w:r>
        <w:rPr>
          <w:rFonts w:ascii="Calibri" w:hAnsi="Calibri" w:eastAsia="Calibri" w:cs="Calibri"/>
          <w:color w:val="000000"/>
        </w:rPr>
        <w:t>programme</w:t>
      </w:r>
      <w:proofErr w:type="spellEnd"/>
      <w:r>
        <w:rPr>
          <w:rFonts w:ascii="Calibri" w:hAnsi="Calibri" w:eastAsia="Calibri" w:cs="Calibri"/>
          <w:color w:val="000000"/>
        </w:rPr>
        <w:t xml:space="preserve"> at a wānanga. She is going to stay with her aunty while she is studying and go home during term break.</w:t>
      </w:r>
    </w:p>
    <w:p w:rsidR="00FB784C" w:rsidP="00F6386A" w:rsidRDefault="00FB784C" w14:paraId="28F4F67F" w14:textId="77777777">
      <w:pPr>
        <w:numPr>
          <w:ilvl w:val="0"/>
          <w:numId w:val="45"/>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 xml:space="preserve">Describe how three factors might affect </w:t>
      </w:r>
      <w:proofErr w:type="spellStart"/>
      <w:r>
        <w:rPr>
          <w:rFonts w:ascii="Calibri" w:hAnsi="Calibri" w:eastAsia="Calibri" w:cs="Calibri"/>
          <w:color w:val="000000"/>
        </w:rPr>
        <w:t>Ripeka’s</w:t>
      </w:r>
      <w:proofErr w:type="spellEnd"/>
      <w:r>
        <w:rPr>
          <w:rFonts w:ascii="Calibri" w:hAnsi="Calibri" w:eastAsia="Calibri" w:cs="Calibri"/>
          <w:color w:val="000000"/>
        </w:rPr>
        <w:t xml:space="preserve"> income. Examples include </w:t>
      </w:r>
      <w:proofErr w:type="spellStart"/>
      <w:r>
        <w:rPr>
          <w:rFonts w:ascii="Calibri" w:hAnsi="Calibri" w:eastAsia="Calibri" w:cs="Calibri"/>
          <w:color w:val="000000"/>
        </w:rPr>
        <w:t>Ripeka’s</w:t>
      </w:r>
      <w:proofErr w:type="spellEnd"/>
      <w:r>
        <w:rPr>
          <w:rFonts w:ascii="Calibri" w:hAnsi="Calibri" w:eastAsia="Calibri" w:cs="Calibri"/>
          <w:color w:val="000000"/>
        </w:rPr>
        <w:t>:</w:t>
      </w:r>
    </w:p>
    <w:p w:rsidR="00FB784C" w:rsidP="00F6386A" w:rsidRDefault="00FB784C" w14:paraId="58A14140" w14:textId="77777777">
      <w:pPr>
        <w:numPr>
          <w:ilvl w:val="0"/>
          <w:numId w:val="4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age</w:t>
      </w:r>
    </w:p>
    <w:p w:rsidR="00FB784C" w:rsidP="00F6386A" w:rsidRDefault="00FB784C" w14:paraId="3D51094B" w14:textId="77777777">
      <w:pPr>
        <w:numPr>
          <w:ilvl w:val="0"/>
          <w:numId w:val="4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living situation</w:t>
      </w:r>
    </w:p>
    <w:p w:rsidR="00FB784C" w:rsidP="00F6386A" w:rsidRDefault="00FB784C" w14:paraId="68DE624D" w14:textId="77777777">
      <w:pPr>
        <w:numPr>
          <w:ilvl w:val="0"/>
          <w:numId w:val="4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employment situation</w:t>
      </w:r>
    </w:p>
    <w:p w:rsidR="00FB784C" w:rsidP="00F6386A" w:rsidRDefault="00FB784C" w14:paraId="366E1EEE" w14:textId="77777777">
      <w:pPr>
        <w:numPr>
          <w:ilvl w:val="0"/>
          <w:numId w:val="47"/>
        </w:numPr>
        <w:pBdr>
          <w:top w:val="nil"/>
          <w:left w:val="nil"/>
          <w:bottom w:val="nil"/>
          <w:right w:val="nil"/>
          <w:between w:val="nil"/>
        </w:pBdr>
        <w:spacing w:after="120"/>
        <w:rPr>
          <w:rFonts w:ascii="Calibri" w:hAnsi="Calibri" w:eastAsia="Calibri" w:cs="Calibri"/>
          <w:color w:val="000000"/>
        </w:rPr>
      </w:pPr>
      <w:r>
        <w:rPr>
          <w:rFonts w:ascii="Calibri" w:hAnsi="Calibri" w:eastAsia="Calibri" w:cs="Calibri"/>
          <w:color w:val="000000"/>
        </w:rPr>
        <w:t>access to government support.</w:t>
      </w:r>
    </w:p>
    <w:tbl>
      <w:tblP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89"/>
        <w:gridCol w:w="6661"/>
      </w:tblGrid>
      <w:tr w:rsidR="00FB784C" w:rsidTr="00865CCE" w14:paraId="78D02A48" w14:textId="77777777">
        <w:tc>
          <w:tcPr>
            <w:tcW w:w="2689" w:type="dxa"/>
          </w:tcPr>
          <w:p w:rsidR="00FB784C" w:rsidP="00865CCE" w:rsidRDefault="00FB784C" w14:paraId="39A56D13" w14:textId="77777777">
            <w:pPr>
              <w:rPr>
                <w:rFonts w:ascii="Calibri" w:hAnsi="Calibri" w:eastAsia="Calibri" w:cs="Calibri"/>
                <w:b/>
              </w:rPr>
            </w:pPr>
            <w:r>
              <w:rPr>
                <w:rFonts w:ascii="Calibri" w:hAnsi="Calibri" w:eastAsia="Calibri" w:cs="Calibri"/>
                <w:b/>
              </w:rPr>
              <w:t>Factor</w:t>
            </w:r>
          </w:p>
        </w:tc>
        <w:tc>
          <w:tcPr>
            <w:tcW w:w="6661" w:type="dxa"/>
          </w:tcPr>
          <w:p w:rsidR="00FB784C" w:rsidP="00865CCE" w:rsidRDefault="00FB784C" w14:paraId="1A5638DD" w14:textId="77777777">
            <w:pPr>
              <w:rPr>
                <w:rFonts w:ascii="Calibri" w:hAnsi="Calibri" w:eastAsia="Calibri" w:cs="Calibri"/>
                <w:b/>
              </w:rPr>
            </w:pPr>
            <w:r>
              <w:rPr>
                <w:rFonts w:ascii="Calibri" w:hAnsi="Calibri" w:eastAsia="Calibri" w:cs="Calibri"/>
                <w:b/>
              </w:rPr>
              <w:t xml:space="preserve">How this factor might affect </w:t>
            </w:r>
            <w:proofErr w:type="spellStart"/>
            <w:r>
              <w:rPr>
                <w:rFonts w:ascii="Calibri" w:hAnsi="Calibri" w:eastAsia="Calibri" w:cs="Calibri"/>
                <w:b/>
              </w:rPr>
              <w:t>Ripeka’s</w:t>
            </w:r>
            <w:proofErr w:type="spellEnd"/>
            <w:r>
              <w:rPr>
                <w:rFonts w:ascii="Calibri" w:hAnsi="Calibri" w:eastAsia="Calibri" w:cs="Calibri"/>
                <w:b/>
              </w:rPr>
              <w:t xml:space="preserve"> income</w:t>
            </w:r>
          </w:p>
        </w:tc>
      </w:tr>
      <w:tr w:rsidR="00FB784C" w:rsidTr="00865CCE" w14:paraId="79B075B2" w14:textId="77777777">
        <w:tc>
          <w:tcPr>
            <w:tcW w:w="2689" w:type="dxa"/>
          </w:tcPr>
          <w:p w:rsidR="00FB784C" w:rsidP="00865CCE" w:rsidRDefault="00FB784C" w14:paraId="64F30E9B" w14:textId="77777777">
            <w:pPr>
              <w:rPr>
                <w:rFonts w:ascii="Calibri" w:hAnsi="Calibri" w:eastAsia="Calibri" w:cs="Calibri"/>
              </w:rPr>
            </w:pPr>
          </w:p>
        </w:tc>
        <w:tc>
          <w:tcPr>
            <w:tcW w:w="6661" w:type="dxa"/>
          </w:tcPr>
          <w:p w:rsidR="00FB784C" w:rsidP="00865CCE" w:rsidRDefault="00FB784C" w14:paraId="5B84334A" w14:textId="77777777">
            <w:pPr>
              <w:rPr>
                <w:rFonts w:ascii="Calibri" w:hAnsi="Calibri" w:eastAsia="Calibri" w:cs="Calibri"/>
              </w:rPr>
            </w:pPr>
          </w:p>
        </w:tc>
      </w:tr>
      <w:tr w:rsidR="00FB784C" w:rsidTr="00865CCE" w14:paraId="1499849D" w14:textId="77777777">
        <w:tc>
          <w:tcPr>
            <w:tcW w:w="2689" w:type="dxa"/>
          </w:tcPr>
          <w:p w:rsidR="00FB784C" w:rsidP="00865CCE" w:rsidRDefault="00FB784C" w14:paraId="01A02960" w14:textId="77777777">
            <w:pPr>
              <w:rPr>
                <w:rFonts w:ascii="Calibri" w:hAnsi="Calibri" w:eastAsia="Calibri" w:cs="Calibri"/>
              </w:rPr>
            </w:pPr>
          </w:p>
        </w:tc>
        <w:tc>
          <w:tcPr>
            <w:tcW w:w="6661" w:type="dxa"/>
          </w:tcPr>
          <w:p w:rsidR="00FB784C" w:rsidP="00865CCE" w:rsidRDefault="00FB784C" w14:paraId="785FF727" w14:textId="77777777">
            <w:pPr>
              <w:rPr>
                <w:rFonts w:ascii="Calibri" w:hAnsi="Calibri" w:eastAsia="Calibri" w:cs="Calibri"/>
              </w:rPr>
            </w:pPr>
          </w:p>
        </w:tc>
      </w:tr>
      <w:tr w:rsidR="00FB784C" w:rsidTr="00865CCE" w14:paraId="703E4FAC" w14:textId="77777777">
        <w:tc>
          <w:tcPr>
            <w:tcW w:w="2689" w:type="dxa"/>
          </w:tcPr>
          <w:p w:rsidR="00FB784C" w:rsidP="00865CCE" w:rsidRDefault="00FB784C" w14:paraId="60813A33" w14:textId="77777777">
            <w:pPr>
              <w:rPr>
                <w:rFonts w:ascii="Calibri" w:hAnsi="Calibri" w:eastAsia="Calibri" w:cs="Calibri"/>
              </w:rPr>
            </w:pPr>
          </w:p>
        </w:tc>
        <w:tc>
          <w:tcPr>
            <w:tcW w:w="6661" w:type="dxa"/>
          </w:tcPr>
          <w:p w:rsidR="00FB784C" w:rsidP="00865CCE" w:rsidRDefault="00FB784C" w14:paraId="58A29516" w14:textId="77777777">
            <w:pPr>
              <w:rPr>
                <w:rFonts w:ascii="Calibri" w:hAnsi="Calibri" w:eastAsia="Calibri" w:cs="Calibri"/>
              </w:rPr>
            </w:pPr>
          </w:p>
        </w:tc>
      </w:tr>
    </w:tbl>
    <w:p w:rsidR="00FB784C" w:rsidP="00FB784C" w:rsidRDefault="00FB784C" w14:paraId="21835BCB" w14:textId="77777777">
      <w:pPr>
        <w:rPr>
          <w:rFonts w:ascii="Calibri" w:hAnsi="Calibri" w:eastAsia="Calibri" w:cs="Calibri"/>
        </w:rPr>
      </w:pPr>
    </w:p>
    <w:p w:rsidR="00FB784C" w:rsidP="00F6386A" w:rsidRDefault="00FB784C" w14:paraId="47653A36" w14:textId="77777777">
      <w:pPr>
        <w:numPr>
          <w:ilvl w:val="0"/>
          <w:numId w:val="45"/>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 xml:space="preserve">What are two benefits of </w:t>
      </w:r>
      <w:proofErr w:type="spellStart"/>
      <w:r>
        <w:rPr>
          <w:rFonts w:ascii="Calibri" w:hAnsi="Calibri" w:eastAsia="Calibri" w:cs="Calibri"/>
          <w:color w:val="000000"/>
        </w:rPr>
        <w:t>Ripeka</w:t>
      </w:r>
      <w:proofErr w:type="spellEnd"/>
      <w:r>
        <w:rPr>
          <w:rFonts w:ascii="Calibri" w:hAnsi="Calibri" w:eastAsia="Calibri" w:cs="Calibri"/>
          <w:color w:val="000000"/>
        </w:rPr>
        <w:t xml:space="preserve"> planning for ways that income can change in the tertiary education stage?</w:t>
      </w:r>
    </w:p>
    <w:p w:rsidR="00FB784C" w:rsidP="00FB784C" w:rsidRDefault="00FB784C" w14:paraId="1176FDB1" w14:textId="77777777">
      <w:pPr>
        <w:pBdr>
          <w:top w:val="nil"/>
          <w:left w:val="nil"/>
          <w:bottom w:val="nil"/>
          <w:right w:val="nil"/>
          <w:between w:val="nil"/>
        </w:pBdr>
        <w:ind w:left="720"/>
        <w:rPr>
          <w:rFonts w:ascii="Calibri" w:hAnsi="Calibri" w:eastAsia="Calibri" w:cs="Calibri"/>
          <w:color w:val="000000"/>
        </w:rPr>
      </w:pPr>
    </w:p>
    <w:p w:rsidR="00FB784C" w:rsidP="00F6386A" w:rsidRDefault="00FB784C" w14:paraId="1CEF1B23" w14:textId="77777777">
      <w:pPr>
        <w:numPr>
          <w:ilvl w:val="0"/>
          <w:numId w:val="18"/>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Maxine is a real estate agent. Her partner Baxter is a mechanic who has his own business. They have two teenage children.</w:t>
      </w:r>
    </w:p>
    <w:p w:rsidR="00FB784C" w:rsidP="00F6386A" w:rsidRDefault="00FB784C" w14:paraId="1BF0CB29" w14:textId="77777777">
      <w:pPr>
        <w:numPr>
          <w:ilvl w:val="0"/>
          <w:numId w:val="33"/>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 xml:space="preserve">Describe how three factors might affect Maxine and Baxter’s incomes. Examples include </w:t>
      </w:r>
      <w:proofErr w:type="spellStart"/>
      <w:r>
        <w:rPr>
          <w:rFonts w:ascii="Calibri" w:hAnsi="Calibri" w:eastAsia="Calibri" w:cs="Calibri"/>
          <w:color w:val="000000"/>
        </w:rPr>
        <w:t>their</w:t>
      </w:r>
      <w:proofErr w:type="spellEnd"/>
      <w:r>
        <w:rPr>
          <w:rFonts w:ascii="Calibri" w:hAnsi="Calibri" w:eastAsia="Calibri" w:cs="Calibri"/>
          <w:color w:val="000000"/>
        </w:rPr>
        <w:t>:</w:t>
      </w:r>
    </w:p>
    <w:p w:rsidR="00FB784C" w:rsidP="00F6386A" w:rsidRDefault="00FB784C" w14:paraId="7FAE9545" w14:textId="77777777">
      <w:pPr>
        <w:numPr>
          <w:ilvl w:val="0"/>
          <w:numId w:val="4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age</w:t>
      </w:r>
    </w:p>
    <w:p w:rsidR="00FB784C" w:rsidP="00F6386A" w:rsidRDefault="00FB784C" w14:paraId="67A16CCD" w14:textId="77777777">
      <w:pPr>
        <w:numPr>
          <w:ilvl w:val="0"/>
          <w:numId w:val="4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relationship status</w:t>
      </w:r>
    </w:p>
    <w:p w:rsidR="00FB784C" w:rsidP="00F6386A" w:rsidRDefault="00FB784C" w14:paraId="36D7F4AD" w14:textId="77777777">
      <w:pPr>
        <w:numPr>
          <w:ilvl w:val="0"/>
          <w:numId w:val="4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living situation</w:t>
      </w:r>
    </w:p>
    <w:p w:rsidR="00FB784C" w:rsidP="00F6386A" w:rsidRDefault="00FB784C" w14:paraId="15D26286" w14:textId="77777777">
      <w:pPr>
        <w:numPr>
          <w:ilvl w:val="0"/>
          <w:numId w:val="4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employment situation</w:t>
      </w:r>
    </w:p>
    <w:p w:rsidR="00FB784C" w:rsidP="00F6386A" w:rsidRDefault="00FB784C" w14:paraId="431A61B5" w14:textId="77777777">
      <w:pPr>
        <w:numPr>
          <w:ilvl w:val="0"/>
          <w:numId w:val="47"/>
        </w:numPr>
        <w:pBdr>
          <w:top w:val="nil"/>
          <w:left w:val="nil"/>
          <w:bottom w:val="nil"/>
          <w:right w:val="nil"/>
          <w:between w:val="nil"/>
        </w:pBdr>
        <w:spacing w:after="120"/>
        <w:rPr>
          <w:rFonts w:ascii="Calibri" w:hAnsi="Calibri" w:eastAsia="Calibri" w:cs="Calibri"/>
          <w:color w:val="000000"/>
        </w:rPr>
      </w:pPr>
      <w:r>
        <w:rPr>
          <w:rFonts w:ascii="Calibri" w:hAnsi="Calibri" w:eastAsia="Calibri" w:cs="Calibri"/>
          <w:color w:val="000000"/>
        </w:rPr>
        <w:t>access to government support.</w:t>
      </w:r>
    </w:p>
    <w:tbl>
      <w:tblP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89"/>
        <w:gridCol w:w="6661"/>
      </w:tblGrid>
      <w:tr w:rsidR="00FB784C" w:rsidTr="00865CCE" w14:paraId="758E8529" w14:textId="77777777">
        <w:tc>
          <w:tcPr>
            <w:tcW w:w="2689" w:type="dxa"/>
          </w:tcPr>
          <w:p w:rsidR="00FB784C" w:rsidP="00865CCE" w:rsidRDefault="00FB784C" w14:paraId="66232AFA" w14:textId="77777777">
            <w:pPr>
              <w:rPr>
                <w:rFonts w:ascii="Calibri" w:hAnsi="Calibri" w:eastAsia="Calibri" w:cs="Calibri"/>
                <w:b/>
              </w:rPr>
            </w:pPr>
            <w:r>
              <w:rPr>
                <w:rFonts w:ascii="Calibri" w:hAnsi="Calibri" w:eastAsia="Calibri" w:cs="Calibri"/>
                <w:b/>
              </w:rPr>
              <w:t>Factor</w:t>
            </w:r>
          </w:p>
        </w:tc>
        <w:tc>
          <w:tcPr>
            <w:tcW w:w="6661" w:type="dxa"/>
          </w:tcPr>
          <w:p w:rsidR="00FB784C" w:rsidP="00865CCE" w:rsidRDefault="00FB784C" w14:paraId="6E34AAEF" w14:textId="77777777">
            <w:pPr>
              <w:rPr>
                <w:rFonts w:ascii="Calibri" w:hAnsi="Calibri" w:eastAsia="Calibri" w:cs="Calibri"/>
                <w:b/>
              </w:rPr>
            </w:pPr>
            <w:r>
              <w:rPr>
                <w:rFonts w:ascii="Calibri" w:hAnsi="Calibri" w:eastAsia="Calibri" w:cs="Calibri"/>
                <w:b/>
              </w:rPr>
              <w:t>How this factor might affect Maxine or Baxter’s income</w:t>
            </w:r>
          </w:p>
        </w:tc>
      </w:tr>
      <w:tr w:rsidR="00FB784C" w:rsidTr="00865CCE" w14:paraId="020250F5" w14:textId="77777777">
        <w:tc>
          <w:tcPr>
            <w:tcW w:w="2689" w:type="dxa"/>
          </w:tcPr>
          <w:p w:rsidR="00FB784C" w:rsidP="00865CCE" w:rsidRDefault="00FB784C" w14:paraId="77977D49" w14:textId="77777777">
            <w:pPr>
              <w:rPr>
                <w:rFonts w:ascii="Calibri" w:hAnsi="Calibri" w:eastAsia="Calibri" w:cs="Calibri"/>
              </w:rPr>
            </w:pPr>
          </w:p>
        </w:tc>
        <w:tc>
          <w:tcPr>
            <w:tcW w:w="6661" w:type="dxa"/>
          </w:tcPr>
          <w:p w:rsidR="00FB784C" w:rsidP="00865CCE" w:rsidRDefault="00FB784C" w14:paraId="09AE626B" w14:textId="77777777">
            <w:pPr>
              <w:rPr>
                <w:rFonts w:ascii="Calibri" w:hAnsi="Calibri" w:eastAsia="Calibri" w:cs="Calibri"/>
              </w:rPr>
            </w:pPr>
          </w:p>
        </w:tc>
      </w:tr>
      <w:tr w:rsidR="00FB784C" w:rsidTr="00865CCE" w14:paraId="1D92FBBF" w14:textId="77777777">
        <w:tc>
          <w:tcPr>
            <w:tcW w:w="2689" w:type="dxa"/>
          </w:tcPr>
          <w:p w:rsidR="00FB784C" w:rsidP="00865CCE" w:rsidRDefault="00FB784C" w14:paraId="2DE86F51" w14:textId="77777777">
            <w:pPr>
              <w:rPr>
                <w:rFonts w:ascii="Calibri" w:hAnsi="Calibri" w:eastAsia="Calibri" w:cs="Calibri"/>
              </w:rPr>
            </w:pPr>
          </w:p>
        </w:tc>
        <w:tc>
          <w:tcPr>
            <w:tcW w:w="6661" w:type="dxa"/>
          </w:tcPr>
          <w:p w:rsidR="00FB784C" w:rsidP="00865CCE" w:rsidRDefault="00FB784C" w14:paraId="490345A1" w14:textId="77777777">
            <w:pPr>
              <w:rPr>
                <w:rFonts w:ascii="Calibri" w:hAnsi="Calibri" w:eastAsia="Calibri" w:cs="Calibri"/>
              </w:rPr>
            </w:pPr>
          </w:p>
        </w:tc>
      </w:tr>
      <w:tr w:rsidR="00FB784C" w:rsidTr="00865CCE" w14:paraId="6320EA10" w14:textId="77777777">
        <w:tc>
          <w:tcPr>
            <w:tcW w:w="2689" w:type="dxa"/>
          </w:tcPr>
          <w:p w:rsidR="00FB784C" w:rsidP="00865CCE" w:rsidRDefault="00FB784C" w14:paraId="2AD08217" w14:textId="77777777">
            <w:pPr>
              <w:rPr>
                <w:rFonts w:ascii="Calibri" w:hAnsi="Calibri" w:eastAsia="Calibri" w:cs="Calibri"/>
              </w:rPr>
            </w:pPr>
          </w:p>
        </w:tc>
        <w:tc>
          <w:tcPr>
            <w:tcW w:w="6661" w:type="dxa"/>
          </w:tcPr>
          <w:p w:rsidR="00FB784C" w:rsidP="00865CCE" w:rsidRDefault="00FB784C" w14:paraId="1C1B6C92" w14:textId="77777777">
            <w:pPr>
              <w:rPr>
                <w:rFonts w:ascii="Calibri" w:hAnsi="Calibri" w:eastAsia="Calibri" w:cs="Calibri"/>
              </w:rPr>
            </w:pPr>
          </w:p>
        </w:tc>
      </w:tr>
    </w:tbl>
    <w:p w:rsidR="00FB784C" w:rsidP="00FB784C" w:rsidRDefault="00FB784C" w14:paraId="00C05D87" w14:textId="77777777">
      <w:pPr>
        <w:rPr>
          <w:rFonts w:ascii="Calibri" w:hAnsi="Calibri" w:eastAsia="Calibri" w:cs="Calibri"/>
        </w:rPr>
      </w:pPr>
    </w:p>
    <w:p w:rsidR="00FB784C" w:rsidP="00F6386A" w:rsidRDefault="00FB784C" w14:paraId="6ED0C53A" w14:textId="77777777">
      <w:pPr>
        <w:numPr>
          <w:ilvl w:val="0"/>
          <w:numId w:val="34"/>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are two benefits of Baxter planning for ways that income can change in the mid-career stage?</w:t>
      </w:r>
    </w:p>
    <w:p w:rsidR="00FB784C" w:rsidP="00F6386A" w:rsidRDefault="00FB784C" w14:paraId="5A2B4352" w14:textId="77777777">
      <w:pPr>
        <w:numPr>
          <w:ilvl w:val="0"/>
          <w:numId w:val="18"/>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Hemi has had a long career as a teacher and is looking forward to retirement. His partner Sue retired two years ago. He wants to keep some contact with the school he used to work at and is considering doing occasional days of relieving.</w:t>
      </w:r>
    </w:p>
    <w:p w:rsidR="00FB784C" w:rsidP="00F6386A" w:rsidRDefault="00FB784C" w14:paraId="48C292E8" w14:textId="77777777">
      <w:pPr>
        <w:numPr>
          <w:ilvl w:val="0"/>
          <w:numId w:val="35"/>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 xml:space="preserve">Describe how three factors might affect </w:t>
      </w:r>
      <w:proofErr w:type="spellStart"/>
      <w:r>
        <w:rPr>
          <w:rFonts w:ascii="Calibri" w:hAnsi="Calibri" w:eastAsia="Calibri" w:cs="Calibri"/>
          <w:color w:val="000000"/>
        </w:rPr>
        <w:t>Hemi’s</w:t>
      </w:r>
      <w:proofErr w:type="spellEnd"/>
      <w:r>
        <w:rPr>
          <w:rFonts w:ascii="Calibri" w:hAnsi="Calibri" w:eastAsia="Calibri" w:cs="Calibri"/>
          <w:color w:val="000000"/>
        </w:rPr>
        <w:t xml:space="preserve"> income. Examples include </w:t>
      </w:r>
      <w:proofErr w:type="spellStart"/>
      <w:r>
        <w:rPr>
          <w:rFonts w:ascii="Calibri" w:hAnsi="Calibri" w:eastAsia="Calibri" w:cs="Calibri"/>
          <w:color w:val="000000"/>
        </w:rPr>
        <w:t>Hemi’s</w:t>
      </w:r>
      <w:proofErr w:type="spellEnd"/>
      <w:r>
        <w:rPr>
          <w:rFonts w:ascii="Calibri" w:hAnsi="Calibri" w:eastAsia="Calibri" w:cs="Calibri"/>
          <w:color w:val="000000"/>
        </w:rPr>
        <w:t>:</w:t>
      </w:r>
    </w:p>
    <w:p w:rsidR="00FB784C" w:rsidP="00F6386A" w:rsidRDefault="00FB784C" w14:paraId="6B8A9A42" w14:textId="77777777">
      <w:pPr>
        <w:numPr>
          <w:ilvl w:val="0"/>
          <w:numId w:val="3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age</w:t>
      </w:r>
    </w:p>
    <w:p w:rsidR="00FB784C" w:rsidP="00F6386A" w:rsidRDefault="00FB784C" w14:paraId="3F4CB6DC" w14:textId="77777777">
      <w:pPr>
        <w:numPr>
          <w:ilvl w:val="0"/>
          <w:numId w:val="3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relationship status</w:t>
      </w:r>
    </w:p>
    <w:p w:rsidR="00FB784C" w:rsidP="00F6386A" w:rsidRDefault="00FB784C" w14:paraId="7D0FEA83" w14:textId="77777777">
      <w:pPr>
        <w:numPr>
          <w:ilvl w:val="0"/>
          <w:numId w:val="3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living situation</w:t>
      </w:r>
    </w:p>
    <w:p w:rsidR="00FB784C" w:rsidP="00F6386A" w:rsidRDefault="00FB784C" w14:paraId="66A4A690" w14:textId="77777777">
      <w:pPr>
        <w:numPr>
          <w:ilvl w:val="0"/>
          <w:numId w:val="37"/>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employment situation</w:t>
      </w:r>
    </w:p>
    <w:p w:rsidR="00FB784C" w:rsidP="00F6386A" w:rsidRDefault="00FB784C" w14:paraId="5596CFA2" w14:textId="77777777">
      <w:pPr>
        <w:numPr>
          <w:ilvl w:val="0"/>
          <w:numId w:val="37"/>
        </w:numPr>
        <w:pBdr>
          <w:top w:val="nil"/>
          <w:left w:val="nil"/>
          <w:bottom w:val="nil"/>
          <w:right w:val="nil"/>
          <w:between w:val="nil"/>
        </w:pBdr>
        <w:spacing w:after="120"/>
        <w:rPr>
          <w:rFonts w:ascii="Calibri" w:hAnsi="Calibri" w:eastAsia="Calibri" w:cs="Calibri"/>
          <w:color w:val="000000"/>
        </w:rPr>
      </w:pPr>
      <w:r>
        <w:rPr>
          <w:rFonts w:ascii="Calibri" w:hAnsi="Calibri" w:eastAsia="Calibri" w:cs="Calibri"/>
          <w:color w:val="000000"/>
        </w:rPr>
        <w:t>access to government support.</w:t>
      </w:r>
    </w:p>
    <w:tbl>
      <w:tblPr>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89"/>
        <w:gridCol w:w="6661"/>
      </w:tblGrid>
      <w:tr w:rsidR="00FB784C" w:rsidTr="00865CCE" w14:paraId="06C3D516" w14:textId="77777777">
        <w:tc>
          <w:tcPr>
            <w:tcW w:w="2689" w:type="dxa"/>
          </w:tcPr>
          <w:p w:rsidR="00FB784C" w:rsidP="00865CCE" w:rsidRDefault="00FB784C" w14:paraId="15A85438" w14:textId="77777777">
            <w:pPr>
              <w:rPr>
                <w:rFonts w:ascii="Calibri" w:hAnsi="Calibri" w:eastAsia="Calibri" w:cs="Calibri"/>
                <w:b/>
              </w:rPr>
            </w:pPr>
            <w:r>
              <w:rPr>
                <w:rFonts w:ascii="Calibri" w:hAnsi="Calibri" w:eastAsia="Calibri" w:cs="Calibri"/>
                <w:b/>
              </w:rPr>
              <w:t>Factor</w:t>
            </w:r>
          </w:p>
        </w:tc>
        <w:tc>
          <w:tcPr>
            <w:tcW w:w="6661" w:type="dxa"/>
          </w:tcPr>
          <w:p w:rsidR="00FB784C" w:rsidP="00865CCE" w:rsidRDefault="00FB784C" w14:paraId="75B39E10" w14:textId="77777777">
            <w:pPr>
              <w:rPr>
                <w:rFonts w:ascii="Calibri" w:hAnsi="Calibri" w:eastAsia="Calibri" w:cs="Calibri"/>
                <w:b/>
              </w:rPr>
            </w:pPr>
            <w:r>
              <w:rPr>
                <w:rFonts w:ascii="Calibri" w:hAnsi="Calibri" w:eastAsia="Calibri" w:cs="Calibri"/>
                <w:b/>
              </w:rPr>
              <w:t xml:space="preserve">How this factor might affect </w:t>
            </w:r>
            <w:proofErr w:type="spellStart"/>
            <w:r>
              <w:rPr>
                <w:rFonts w:ascii="Calibri" w:hAnsi="Calibri" w:eastAsia="Calibri" w:cs="Calibri"/>
                <w:b/>
              </w:rPr>
              <w:t>Hemi’s</w:t>
            </w:r>
            <w:proofErr w:type="spellEnd"/>
            <w:r>
              <w:rPr>
                <w:rFonts w:ascii="Calibri" w:hAnsi="Calibri" w:eastAsia="Calibri" w:cs="Calibri"/>
                <w:b/>
              </w:rPr>
              <w:t xml:space="preserve"> income</w:t>
            </w:r>
          </w:p>
        </w:tc>
      </w:tr>
      <w:tr w:rsidR="00FB784C" w:rsidTr="00865CCE" w14:paraId="55C14036" w14:textId="77777777">
        <w:tc>
          <w:tcPr>
            <w:tcW w:w="2689" w:type="dxa"/>
          </w:tcPr>
          <w:p w:rsidR="00FB784C" w:rsidP="00865CCE" w:rsidRDefault="00FB784C" w14:paraId="21D2577B" w14:textId="77777777">
            <w:pPr>
              <w:rPr>
                <w:rFonts w:ascii="Calibri" w:hAnsi="Calibri" w:eastAsia="Calibri" w:cs="Calibri"/>
              </w:rPr>
            </w:pPr>
          </w:p>
        </w:tc>
        <w:tc>
          <w:tcPr>
            <w:tcW w:w="6661" w:type="dxa"/>
          </w:tcPr>
          <w:p w:rsidR="00FB784C" w:rsidP="00865CCE" w:rsidRDefault="00FB784C" w14:paraId="1D72BCCA" w14:textId="77777777">
            <w:pPr>
              <w:rPr>
                <w:rFonts w:ascii="Calibri" w:hAnsi="Calibri" w:eastAsia="Calibri" w:cs="Calibri"/>
              </w:rPr>
            </w:pPr>
          </w:p>
        </w:tc>
      </w:tr>
      <w:tr w:rsidR="00FB784C" w:rsidTr="00865CCE" w14:paraId="45980767" w14:textId="77777777">
        <w:tc>
          <w:tcPr>
            <w:tcW w:w="2689" w:type="dxa"/>
          </w:tcPr>
          <w:p w:rsidR="00FB784C" w:rsidP="00865CCE" w:rsidRDefault="00FB784C" w14:paraId="71C9459C" w14:textId="77777777">
            <w:pPr>
              <w:rPr>
                <w:rFonts w:ascii="Calibri" w:hAnsi="Calibri" w:eastAsia="Calibri" w:cs="Calibri"/>
              </w:rPr>
            </w:pPr>
          </w:p>
        </w:tc>
        <w:tc>
          <w:tcPr>
            <w:tcW w:w="6661" w:type="dxa"/>
          </w:tcPr>
          <w:p w:rsidR="00FB784C" w:rsidP="00865CCE" w:rsidRDefault="00FB784C" w14:paraId="51806463" w14:textId="77777777">
            <w:pPr>
              <w:rPr>
                <w:rFonts w:ascii="Calibri" w:hAnsi="Calibri" w:eastAsia="Calibri" w:cs="Calibri"/>
              </w:rPr>
            </w:pPr>
          </w:p>
        </w:tc>
      </w:tr>
      <w:tr w:rsidR="00FB784C" w:rsidTr="00865CCE" w14:paraId="5E37486E" w14:textId="77777777">
        <w:tc>
          <w:tcPr>
            <w:tcW w:w="2689" w:type="dxa"/>
          </w:tcPr>
          <w:p w:rsidR="00FB784C" w:rsidP="00865CCE" w:rsidRDefault="00FB784C" w14:paraId="7460C14C" w14:textId="77777777">
            <w:pPr>
              <w:rPr>
                <w:rFonts w:ascii="Calibri" w:hAnsi="Calibri" w:eastAsia="Calibri" w:cs="Calibri"/>
              </w:rPr>
            </w:pPr>
          </w:p>
        </w:tc>
        <w:tc>
          <w:tcPr>
            <w:tcW w:w="6661" w:type="dxa"/>
          </w:tcPr>
          <w:p w:rsidR="00FB784C" w:rsidP="00865CCE" w:rsidRDefault="00FB784C" w14:paraId="3EE47A5E" w14:textId="77777777">
            <w:pPr>
              <w:rPr>
                <w:rFonts w:ascii="Calibri" w:hAnsi="Calibri" w:eastAsia="Calibri" w:cs="Calibri"/>
              </w:rPr>
            </w:pPr>
          </w:p>
        </w:tc>
      </w:tr>
    </w:tbl>
    <w:p w:rsidR="00FB784C" w:rsidP="00FB784C" w:rsidRDefault="00FB784C" w14:paraId="09E28D77" w14:textId="77777777">
      <w:pPr>
        <w:rPr>
          <w:rFonts w:ascii="Calibri" w:hAnsi="Calibri" w:eastAsia="Calibri" w:cs="Calibri"/>
        </w:rPr>
      </w:pPr>
    </w:p>
    <w:p w:rsidR="00FB784C" w:rsidP="00F6386A" w:rsidRDefault="00FB784C" w14:paraId="5359B81D" w14:textId="77777777">
      <w:pPr>
        <w:numPr>
          <w:ilvl w:val="0"/>
          <w:numId w:val="39"/>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What are two benefits of Hemi planning for ways that income can change in the retirement stage?</w:t>
      </w:r>
    </w:p>
    <w:p w:rsidR="00FB784C" w:rsidP="00FB784C" w:rsidRDefault="00FB784C" w14:paraId="33F91EFB" w14:textId="77777777">
      <w:pPr>
        <w:rPr>
          <w:rFonts w:ascii="Calibri" w:hAnsi="Calibri" w:eastAsia="Calibri" w:cs="Calibri"/>
        </w:rPr>
      </w:pPr>
    </w:p>
    <w:p w:rsidR="00FB784C" w:rsidP="00FB784C" w:rsidRDefault="004403EA" w14:paraId="772652FB" w14:textId="77777777">
      <w:pPr>
        <w:rPr>
          <w:rFonts w:ascii="Calibri" w:hAnsi="Calibri" w:eastAsia="Calibri" w:cs="Calibri"/>
        </w:rPr>
      </w:pPr>
      <w:r>
        <w:rPr>
          <w:noProof/>
        </w:rPr>
        <w:pict w14:anchorId="0ABAB178">
          <v:rect id="_x0000_i1030" style="width:450.85pt;height:.05pt" o:hr="t" o:hrstd="t" o:hrpct="999" o:hralign="center" fillcolor="#a0a0a0" stroked="f"/>
        </w:pict>
      </w:r>
    </w:p>
    <w:p w:rsidR="00FB784C" w:rsidP="00FB784C" w:rsidRDefault="00FB784C" w14:paraId="11A2EF28" w14:textId="77777777">
      <w:pPr>
        <w:rPr>
          <w:rFonts w:ascii="Calibri" w:hAnsi="Calibri" w:eastAsia="Calibri" w:cs="Calibri"/>
        </w:rPr>
      </w:pPr>
      <w:r>
        <w:br w:type="page"/>
      </w:r>
    </w:p>
    <w:p w:rsidR="00FB784C" w:rsidP="00FB784C" w:rsidRDefault="00FB784C" w14:paraId="32BD8D1A" w14:textId="77777777">
      <w:pPr>
        <w:pStyle w:val="Heading1"/>
        <w:rPr>
          <w:rFonts w:eastAsia="Calibri" w:cs="Calibri"/>
        </w:rPr>
      </w:pPr>
      <w:bookmarkStart w:name="_heading=h.hpksgyp8ri5n" w:colFirst="0" w:colLast="0" w:id="57"/>
      <w:bookmarkEnd w:id="57"/>
      <w:r>
        <w:rPr>
          <w:rFonts w:eastAsia="Calibri" w:cs="Calibri"/>
        </w:rPr>
        <w:t>Ka pai!</w:t>
      </w:r>
    </w:p>
    <w:p w:rsidR="00FB784C" w:rsidP="00FB784C" w:rsidRDefault="00FB784C" w14:paraId="2CDAE16F" w14:textId="21A65B11">
      <w:pPr>
        <w:rPr>
          <w:rFonts w:ascii="Calibri" w:hAnsi="Calibri" w:eastAsia="Calibri" w:cs="Calibri"/>
        </w:rPr>
      </w:pPr>
      <w:r>
        <w:rPr>
          <w:rFonts w:ascii="Calibri" w:hAnsi="Calibri" w:eastAsia="Calibri" w:cs="Calibri"/>
        </w:rPr>
        <w:t xml:space="preserve"> You’ve completed the Ages and Stages module</w:t>
      </w:r>
      <w:r w:rsidR="00A6210A">
        <w:rPr>
          <w:rFonts w:ascii="Calibri" w:hAnsi="Calibri" w:eastAsia="Calibri" w:cs="Calibri"/>
        </w:rPr>
        <w:t>.</w:t>
      </w:r>
      <w:r>
        <w:rPr>
          <w:rFonts w:ascii="Calibri" w:hAnsi="Calibri" w:eastAsia="Calibri" w:cs="Calibri"/>
        </w:rPr>
        <w:t xml:space="preserve"> Use the checklist below to make sure that you are ready for your assessment.</w:t>
      </w:r>
    </w:p>
    <w:p w:rsidR="00FB784C" w:rsidP="00FB784C" w:rsidRDefault="00FB784C" w14:paraId="640721A2" w14:textId="77777777">
      <w:pPr>
        <w:rPr>
          <w:rFonts w:ascii="Calibri" w:hAnsi="Calibri" w:eastAsia="Calibri" w:cs="Calibri"/>
        </w:rPr>
      </w:pPr>
    </w:p>
    <w:p w:rsidR="00FB784C" w:rsidP="00FB784C" w:rsidRDefault="00FB784C" w14:paraId="00A23A8B" w14:textId="77777777">
      <w:pPr>
        <w:spacing w:after="200"/>
        <w:rPr>
          <w:rFonts w:ascii="Calibri" w:hAnsi="Calibri" w:eastAsia="Calibri" w:cs="Calibri"/>
          <w:sz w:val="24"/>
          <w:szCs w:val="24"/>
        </w:rPr>
      </w:pPr>
      <w:r>
        <w:rPr>
          <w:rFonts w:ascii="Calibri" w:hAnsi="Calibri" w:eastAsia="Calibri" w:cs="Calibri"/>
          <w:sz w:val="24"/>
          <w:szCs w:val="24"/>
        </w:rPr>
        <w:t>Checklist for US 28087 Demonstrate understanding of the effect of life stages on personal income</w:t>
      </w:r>
    </w:p>
    <w:p w:rsidR="00FB784C" w:rsidP="00FB784C" w:rsidRDefault="00FB784C" w14:paraId="6AAC8F2E" w14:textId="77777777">
      <w:pPr>
        <w:spacing w:after="200"/>
        <w:rPr>
          <w:rFonts w:ascii="Calibri" w:hAnsi="Calibri" w:eastAsia="Calibri" w:cs="Calibri"/>
        </w:rPr>
      </w:pPr>
      <w:r>
        <w:rPr>
          <w:rFonts w:ascii="Calibri" w:hAnsi="Calibri" w:eastAsia="Calibri" w:cs="Calibri"/>
        </w:rPr>
        <w:t>I can:</w:t>
      </w:r>
    </w:p>
    <w:p w:rsidR="00FB784C" w:rsidP="00F6386A" w:rsidRDefault="00FB784C" w14:paraId="78FDC9C0" w14:textId="77777777">
      <w:pPr>
        <w:numPr>
          <w:ilvl w:val="0"/>
          <w:numId w:val="54"/>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explain the difference between earned and unearned income</w:t>
      </w:r>
    </w:p>
    <w:p w:rsidR="00FB784C" w:rsidP="00F6386A" w:rsidRDefault="00FB784C" w14:paraId="3B31C196" w14:textId="77777777">
      <w:pPr>
        <w:numPr>
          <w:ilvl w:val="0"/>
          <w:numId w:val="54"/>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provide an example of earned income for each of three life stages (tertiary education, mid-career, and retirement)</w:t>
      </w:r>
    </w:p>
    <w:p w:rsidR="00FB784C" w:rsidP="00F6386A" w:rsidRDefault="00FB784C" w14:paraId="7EDC74A0" w14:textId="77777777">
      <w:pPr>
        <w:numPr>
          <w:ilvl w:val="0"/>
          <w:numId w:val="54"/>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provide an example of unearned income for each of three life stages (tertiary education, mid-career, and retirement)</w:t>
      </w:r>
    </w:p>
    <w:p w:rsidR="00FB784C" w:rsidP="00F6386A" w:rsidRDefault="00FB784C" w14:paraId="6A7315DC" w14:textId="77777777">
      <w:pPr>
        <w:numPr>
          <w:ilvl w:val="0"/>
          <w:numId w:val="54"/>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give two reasons that personal income varies at each life stage</w:t>
      </w:r>
    </w:p>
    <w:p w:rsidR="00FB784C" w:rsidP="00F6386A" w:rsidRDefault="00FB784C" w14:paraId="5C1A7CF3" w14:textId="77777777">
      <w:pPr>
        <w:numPr>
          <w:ilvl w:val="0"/>
          <w:numId w:val="54"/>
        </w:numPr>
        <w:pBdr>
          <w:top w:val="nil"/>
          <w:left w:val="nil"/>
          <w:bottom w:val="nil"/>
          <w:right w:val="nil"/>
          <w:between w:val="nil"/>
        </w:pBdr>
        <w:rPr>
          <w:rFonts w:ascii="Calibri" w:hAnsi="Calibri" w:eastAsia="Calibri" w:cs="Calibri"/>
          <w:color w:val="000000"/>
        </w:rPr>
      </w:pPr>
      <w:r>
        <w:rPr>
          <w:rFonts w:ascii="Calibri" w:hAnsi="Calibri" w:eastAsia="Calibri" w:cs="Calibri"/>
          <w:color w:val="000000"/>
        </w:rPr>
        <w:t>identify and describe three factors that affect personal income at each life stage</w:t>
      </w:r>
    </w:p>
    <w:p w:rsidR="00FB784C" w:rsidP="00F6386A" w:rsidRDefault="00FB784C" w14:paraId="7F3862EB" w14:textId="77777777">
      <w:pPr>
        <w:numPr>
          <w:ilvl w:val="0"/>
          <w:numId w:val="54"/>
        </w:numPr>
        <w:pBdr>
          <w:top w:val="nil"/>
          <w:left w:val="nil"/>
          <w:bottom w:val="nil"/>
          <w:right w:val="nil"/>
          <w:between w:val="nil"/>
        </w:pBdr>
        <w:spacing w:after="200"/>
        <w:rPr>
          <w:rFonts w:ascii="Calibri" w:hAnsi="Calibri" w:eastAsia="Calibri" w:cs="Calibri"/>
          <w:color w:val="000000"/>
        </w:rPr>
      </w:pPr>
      <w:r>
        <w:rPr>
          <w:rFonts w:ascii="Calibri" w:hAnsi="Calibri" w:eastAsia="Calibri" w:cs="Calibri"/>
          <w:color w:val="000000"/>
        </w:rPr>
        <w:t>explain two potential benefits of planning for changes in sources of income at each life stage.</w:t>
      </w:r>
    </w:p>
    <w:p w:rsidR="00FB784C" w:rsidP="00FB784C" w:rsidRDefault="00FB784C" w14:paraId="3137E01C" w14:textId="77777777">
      <w:pPr>
        <w:pBdr>
          <w:top w:val="nil"/>
          <w:left w:val="nil"/>
          <w:bottom w:val="nil"/>
          <w:right w:val="nil"/>
          <w:between w:val="nil"/>
        </w:pBdr>
        <w:spacing w:after="200"/>
        <w:rPr>
          <w:rFonts w:ascii="Calibri" w:hAnsi="Calibri" w:eastAsia="Calibri" w:cs="Calibri"/>
        </w:rPr>
      </w:pPr>
      <w:r>
        <w:br w:type="page"/>
      </w:r>
    </w:p>
    <w:p w:rsidR="00FB784C" w:rsidP="00FB784C" w:rsidRDefault="00FB784C" w14:paraId="479D6D0F" w14:textId="77777777">
      <w:pPr>
        <w:pStyle w:val="Heading1"/>
        <w:spacing w:after="200"/>
        <w:rPr>
          <w:rFonts w:eastAsia="Calibri" w:cs="Calibri"/>
        </w:rPr>
      </w:pPr>
      <w:bookmarkStart w:name="_heading=h.u0nwc1hpntbu" w:colFirst="0" w:colLast="0" w:id="58"/>
      <w:bookmarkEnd w:id="58"/>
      <w:r>
        <w:rPr>
          <w:rFonts w:eastAsia="Calibri" w:cs="Calibri"/>
        </w:rPr>
        <w:t>Reference list</w:t>
      </w:r>
    </w:p>
    <w:p w:rsidR="00FB784C" w:rsidP="00FB784C" w:rsidRDefault="00FB784C" w14:paraId="7D6DBEF3" w14:textId="77777777">
      <w:pPr>
        <w:keepLines/>
        <w:spacing w:after="160"/>
        <w:rPr>
          <w:rFonts w:ascii="Calibri" w:hAnsi="Calibri" w:eastAsia="Calibri" w:cs="Calibri"/>
          <w:sz w:val="20"/>
          <w:szCs w:val="20"/>
        </w:rPr>
      </w:pPr>
    </w:p>
    <w:tbl>
      <w:tblPr>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FB784C" w:rsidTr="00865CCE" w14:paraId="14FD5943" w14:textId="77777777">
        <w:tc>
          <w:tcPr>
            <w:tcW w:w="4680" w:type="dxa"/>
            <w:shd w:val="clear" w:color="auto" w:fill="auto"/>
            <w:tcMar>
              <w:top w:w="100" w:type="dxa"/>
              <w:left w:w="100" w:type="dxa"/>
              <w:bottom w:w="100" w:type="dxa"/>
              <w:right w:w="100" w:type="dxa"/>
            </w:tcMar>
          </w:tcPr>
          <w:p w:rsidR="00FB784C" w:rsidP="00865CCE" w:rsidRDefault="00FB784C" w14:paraId="76435CB2"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Student activities</w:t>
            </w:r>
          </w:p>
        </w:tc>
        <w:tc>
          <w:tcPr>
            <w:tcW w:w="4680" w:type="dxa"/>
            <w:shd w:val="clear" w:color="auto" w:fill="auto"/>
            <w:tcMar>
              <w:top w:w="100" w:type="dxa"/>
              <w:left w:w="100" w:type="dxa"/>
              <w:bottom w:w="100" w:type="dxa"/>
              <w:right w:w="100" w:type="dxa"/>
            </w:tcMar>
          </w:tcPr>
          <w:p w:rsidR="00FB784C" w:rsidP="00865CCE" w:rsidRDefault="004403EA" w14:paraId="11481293" w14:textId="77777777">
            <w:pPr>
              <w:widowControl w:val="0"/>
              <w:spacing w:line="240" w:lineRule="auto"/>
              <w:rPr>
                <w:rFonts w:ascii="Calibri" w:hAnsi="Calibri" w:eastAsia="Calibri" w:cs="Calibri"/>
                <w:sz w:val="20"/>
                <w:szCs w:val="20"/>
              </w:rPr>
            </w:pPr>
            <w:hyperlink r:id="rId46">
              <w:r w:rsidR="00FB784C">
                <w:rPr>
                  <w:rFonts w:ascii="Calibri" w:hAnsi="Calibri" w:eastAsia="Calibri" w:cs="Calibri"/>
                  <w:color w:val="1155CC"/>
                  <w:sz w:val="20"/>
                  <w:szCs w:val="20"/>
                  <w:u w:val="single"/>
                </w:rPr>
                <w:t>sortedinschools.org.nz/students/activities/</w:t>
              </w:r>
            </w:hyperlink>
          </w:p>
        </w:tc>
      </w:tr>
      <w:tr w:rsidR="00FB784C" w:rsidTr="00865CCE" w14:paraId="6F779325" w14:textId="77777777">
        <w:tc>
          <w:tcPr>
            <w:tcW w:w="4680" w:type="dxa"/>
            <w:shd w:val="clear" w:color="auto" w:fill="auto"/>
            <w:tcMar>
              <w:top w:w="100" w:type="dxa"/>
              <w:left w:w="100" w:type="dxa"/>
              <w:bottom w:w="100" w:type="dxa"/>
              <w:right w:w="100" w:type="dxa"/>
            </w:tcMar>
          </w:tcPr>
          <w:p w:rsidR="00FB784C" w:rsidP="00865CCE" w:rsidRDefault="00FB784C" w14:paraId="56561A3C"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Glossary</w:t>
            </w:r>
          </w:p>
        </w:tc>
        <w:tc>
          <w:tcPr>
            <w:tcW w:w="4680" w:type="dxa"/>
            <w:shd w:val="clear" w:color="auto" w:fill="auto"/>
            <w:tcMar>
              <w:top w:w="100" w:type="dxa"/>
              <w:left w:w="100" w:type="dxa"/>
              <w:bottom w:w="100" w:type="dxa"/>
              <w:right w:w="100" w:type="dxa"/>
            </w:tcMar>
          </w:tcPr>
          <w:p w:rsidR="00FB784C" w:rsidP="00865CCE" w:rsidRDefault="004403EA" w14:paraId="403940CB" w14:textId="77777777">
            <w:pPr>
              <w:widowControl w:val="0"/>
              <w:spacing w:line="240" w:lineRule="auto"/>
              <w:rPr>
                <w:rFonts w:ascii="Calibri" w:hAnsi="Calibri" w:eastAsia="Calibri" w:cs="Calibri"/>
                <w:sz w:val="20"/>
                <w:szCs w:val="20"/>
              </w:rPr>
            </w:pPr>
            <w:hyperlink r:id="rId47">
              <w:r w:rsidR="00FB784C">
                <w:rPr>
                  <w:rFonts w:ascii="Calibri" w:hAnsi="Calibri" w:eastAsia="Calibri" w:cs="Calibri"/>
                  <w:color w:val="1155CC"/>
                  <w:sz w:val="20"/>
                  <w:szCs w:val="20"/>
                  <w:u w:val="single"/>
                </w:rPr>
                <w:t>sortedinschools.org.nz/api/v1.0/download?filename=ages-and-stages-glossary&amp;files=2470</w:t>
              </w:r>
            </w:hyperlink>
            <w:r w:rsidR="00FB784C">
              <w:rPr>
                <w:rFonts w:ascii="Calibri" w:hAnsi="Calibri" w:eastAsia="Calibri" w:cs="Calibri"/>
                <w:sz w:val="20"/>
                <w:szCs w:val="20"/>
              </w:rPr>
              <w:t xml:space="preserve"> </w:t>
            </w:r>
          </w:p>
        </w:tc>
      </w:tr>
      <w:tr w:rsidR="00FB784C" w:rsidTr="00865CCE" w14:paraId="5B799C1A" w14:textId="77777777">
        <w:tc>
          <w:tcPr>
            <w:tcW w:w="4680" w:type="dxa"/>
            <w:shd w:val="clear" w:color="auto" w:fill="auto"/>
            <w:tcMar>
              <w:top w:w="100" w:type="dxa"/>
              <w:left w:w="100" w:type="dxa"/>
              <w:bottom w:w="100" w:type="dxa"/>
              <w:right w:w="100" w:type="dxa"/>
            </w:tcMar>
          </w:tcPr>
          <w:p w:rsidR="00FB784C" w:rsidP="00865CCE" w:rsidRDefault="00FB784C" w14:paraId="5954E5C1"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Ages and Stages module video</w:t>
            </w:r>
          </w:p>
        </w:tc>
        <w:tc>
          <w:tcPr>
            <w:tcW w:w="4680" w:type="dxa"/>
            <w:shd w:val="clear" w:color="auto" w:fill="auto"/>
            <w:tcMar>
              <w:top w:w="100" w:type="dxa"/>
              <w:left w:w="100" w:type="dxa"/>
              <w:bottom w:w="100" w:type="dxa"/>
              <w:right w:w="100" w:type="dxa"/>
            </w:tcMar>
          </w:tcPr>
          <w:p w:rsidR="00FB784C" w:rsidP="00865CCE" w:rsidRDefault="004403EA" w14:paraId="28FF0BEF" w14:textId="77777777">
            <w:pPr>
              <w:widowControl w:val="0"/>
              <w:spacing w:line="240" w:lineRule="auto"/>
              <w:rPr>
                <w:rFonts w:ascii="Calibri" w:hAnsi="Calibri" w:eastAsia="Calibri" w:cs="Calibri"/>
                <w:sz w:val="20"/>
                <w:szCs w:val="20"/>
              </w:rPr>
            </w:pPr>
            <w:hyperlink r:id="rId48">
              <w:r w:rsidR="00FB784C">
                <w:rPr>
                  <w:rFonts w:ascii="Calibri" w:hAnsi="Calibri" w:eastAsia="Calibri" w:cs="Calibri"/>
                  <w:color w:val="1155CC"/>
                  <w:sz w:val="20"/>
                  <w:szCs w:val="20"/>
                  <w:u w:val="single"/>
                </w:rPr>
                <w:t>vimeo.com/425275318/ed1d7a0653</w:t>
              </w:r>
            </w:hyperlink>
            <w:r w:rsidR="00FB784C">
              <w:rPr>
                <w:rFonts w:ascii="Calibri" w:hAnsi="Calibri" w:eastAsia="Calibri" w:cs="Calibri"/>
                <w:sz w:val="20"/>
                <w:szCs w:val="20"/>
              </w:rPr>
              <w:t xml:space="preserve"> </w:t>
            </w:r>
          </w:p>
        </w:tc>
      </w:tr>
      <w:tr w:rsidR="00FB784C" w:rsidTr="00865CCE" w14:paraId="2643A739" w14:textId="77777777">
        <w:tc>
          <w:tcPr>
            <w:tcW w:w="4680" w:type="dxa"/>
            <w:shd w:val="clear" w:color="auto" w:fill="auto"/>
            <w:tcMar>
              <w:top w:w="100" w:type="dxa"/>
              <w:left w:w="100" w:type="dxa"/>
              <w:bottom w:w="100" w:type="dxa"/>
              <w:right w:w="100" w:type="dxa"/>
            </w:tcMar>
          </w:tcPr>
          <w:p w:rsidR="00FB784C" w:rsidP="00865CCE" w:rsidRDefault="00FB784C" w14:paraId="636667D6" w14:textId="77777777">
            <w:pPr>
              <w:widowControl w:val="0"/>
              <w:spacing w:line="240" w:lineRule="auto"/>
              <w:rPr>
                <w:rFonts w:ascii="Calibri" w:hAnsi="Calibri" w:eastAsia="Calibri" w:cs="Calibri"/>
                <w:sz w:val="20"/>
                <w:szCs w:val="20"/>
              </w:rPr>
            </w:pPr>
            <w:proofErr w:type="spellStart"/>
            <w:r>
              <w:rPr>
                <w:rFonts w:ascii="Calibri" w:hAnsi="Calibri" w:eastAsia="Calibri" w:cs="Calibri"/>
                <w:sz w:val="20"/>
                <w:szCs w:val="20"/>
              </w:rPr>
              <w:t>Kiwisaver</w:t>
            </w:r>
            <w:proofErr w:type="spellEnd"/>
            <w:r>
              <w:rPr>
                <w:rFonts w:ascii="Calibri" w:hAnsi="Calibri" w:eastAsia="Calibri" w:cs="Calibri"/>
                <w:sz w:val="20"/>
                <w:szCs w:val="20"/>
              </w:rPr>
              <w:t xml:space="preserve"> - Pick a Path</w:t>
            </w:r>
          </w:p>
        </w:tc>
        <w:tc>
          <w:tcPr>
            <w:tcW w:w="4680" w:type="dxa"/>
            <w:shd w:val="clear" w:color="auto" w:fill="auto"/>
            <w:tcMar>
              <w:top w:w="100" w:type="dxa"/>
              <w:left w:w="100" w:type="dxa"/>
              <w:bottom w:w="100" w:type="dxa"/>
              <w:right w:w="100" w:type="dxa"/>
            </w:tcMar>
          </w:tcPr>
          <w:p w:rsidR="00FB784C" w:rsidP="00865CCE" w:rsidRDefault="004403EA" w14:paraId="6AAA6723" w14:textId="77777777">
            <w:pPr>
              <w:widowControl w:val="0"/>
              <w:spacing w:line="240" w:lineRule="auto"/>
              <w:rPr>
                <w:rFonts w:ascii="Calibri" w:hAnsi="Calibri" w:eastAsia="Calibri" w:cs="Calibri"/>
                <w:sz w:val="20"/>
                <w:szCs w:val="20"/>
              </w:rPr>
            </w:pPr>
            <w:hyperlink r:id="rId49">
              <w:r w:rsidR="00FB784C">
                <w:rPr>
                  <w:rFonts w:ascii="Calibri" w:hAnsi="Calibri" w:eastAsia="Calibri" w:cs="Calibri"/>
                  <w:color w:val="1155CC"/>
                  <w:sz w:val="20"/>
                  <w:szCs w:val="20"/>
                  <w:u w:val="single"/>
                </w:rPr>
                <w:t>sortedinschools.org.nz/students/activities/kiwisaver-pick-a-path/</w:t>
              </w:r>
            </w:hyperlink>
          </w:p>
        </w:tc>
      </w:tr>
      <w:tr w:rsidR="00FB784C" w:rsidTr="00865CCE" w14:paraId="0C34DDE5" w14:textId="77777777">
        <w:tc>
          <w:tcPr>
            <w:tcW w:w="4680" w:type="dxa"/>
            <w:shd w:val="clear" w:color="auto" w:fill="auto"/>
            <w:tcMar>
              <w:top w:w="100" w:type="dxa"/>
              <w:left w:w="100" w:type="dxa"/>
              <w:bottom w:w="100" w:type="dxa"/>
              <w:right w:w="100" w:type="dxa"/>
            </w:tcMar>
          </w:tcPr>
          <w:p w:rsidR="00FB784C" w:rsidP="00865CCE" w:rsidRDefault="00FB784C" w14:paraId="0C72F2B4" w14:textId="77777777">
            <w:pPr>
              <w:widowControl w:val="0"/>
              <w:spacing w:line="240" w:lineRule="auto"/>
              <w:rPr>
                <w:rFonts w:ascii="Calibri" w:hAnsi="Calibri" w:eastAsia="Calibri" w:cs="Calibri"/>
                <w:sz w:val="20"/>
                <w:szCs w:val="20"/>
              </w:rPr>
            </w:pPr>
            <w:proofErr w:type="spellStart"/>
            <w:r>
              <w:rPr>
                <w:rFonts w:ascii="Calibri" w:hAnsi="Calibri" w:eastAsia="Calibri" w:cs="Calibri"/>
                <w:sz w:val="20"/>
                <w:szCs w:val="20"/>
              </w:rPr>
              <w:t>Studylink</w:t>
            </w:r>
            <w:proofErr w:type="spellEnd"/>
          </w:p>
        </w:tc>
        <w:tc>
          <w:tcPr>
            <w:tcW w:w="4680" w:type="dxa"/>
            <w:shd w:val="clear" w:color="auto" w:fill="auto"/>
            <w:tcMar>
              <w:top w:w="100" w:type="dxa"/>
              <w:left w:w="100" w:type="dxa"/>
              <w:bottom w:w="100" w:type="dxa"/>
              <w:right w:w="100" w:type="dxa"/>
            </w:tcMar>
          </w:tcPr>
          <w:p w:rsidR="00FB784C" w:rsidP="00865CCE" w:rsidRDefault="004403EA" w14:paraId="30D59153" w14:textId="77777777">
            <w:pPr>
              <w:widowControl w:val="0"/>
              <w:spacing w:line="240" w:lineRule="auto"/>
              <w:rPr>
                <w:rFonts w:ascii="Calibri" w:hAnsi="Calibri" w:eastAsia="Calibri" w:cs="Calibri"/>
                <w:sz w:val="20"/>
                <w:szCs w:val="20"/>
              </w:rPr>
            </w:pPr>
            <w:hyperlink r:id="rId50">
              <w:r w:rsidR="00FB784C">
                <w:rPr>
                  <w:rFonts w:ascii="Calibri" w:hAnsi="Calibri" w:eastAsia="Calibri" w:cs="Calibri"/>
                  <w:color w:val="1155CC"/>
                  <w:sz w:val="20"/>
                  <w:szCs w:val="20"/>
                  <w:u w:val="single"/>
                </w:rPr>
                <w:t>studylink.govt.nz/</w:t>
              </w:r>
            </w:hyperlink>
          </w:p>
        </w:tc>
      </w:tr>
      <w:tr w:rsidR="00FB784C" w:rsidTr="00865CCE" w14:paraId="1EA98AA3" w14:textId="77777777">
        <w:tc>
          <w:tcPr>
            <w:tcW w:w="4680" w:type="dxa"/>
            <w:shd w:val="clear" w:color="auto" w:fill="auto"/>
            <w:tcMar>
              <w:top w:w="100" w:type="dxa"/>
              <w:left w:w="100" w:type="dxa"/>
              <w:bottom w:w="100" w:type="dxa"/>
              <w:right w:w="100" w:type="dxa"/>
            </w:tcMar>
          </w:tcPr>
          <w:p w:rsidR="00FB784C" w:rsidP="00865CCE" w:rsidRDefault="00FB784C" w14:paraId="63314B45"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The Sorted.org.nz Guide to studying</w:t>
            </w:r>
          </w:p>
        </w:tc>
        <w:tc>
          <w:tcPr>
            <w:tcW w:w="4680" w:type="dxa"/>
            <w:shd w:val="clear" w:color="auto" w:fill="auto"/>
            <w:tcMar>
              <w:top w:w="100" w:type="dxa"/>
              <w:left w:w="100" w:type="dxa"/>
              <w:bottom w:w="100" w:type="dxa"/>
              <w:right w:w="100" w:type="dxa"/>
            </w:tcMar>
          </w:tcPr>
          <w:p w:rsidR="00FB784C" w:rsidP="00865CCE" w:rsidRDefault="004403EA" w14:paraId="75216EEE" w14:textId="77777777">
            <w:pPr>
              <w:widowControl w:val="0"/>
              <w:spacing w:line="240" w:lineRule="auto"/>
              <w:rPr>
                <w:rFonts w:ascii="Calibri" w:hAnsi="Calibri" w:eastAsia="Calibri" w:cs="Calibri"/>
                <w:sz w:val="20"/>
                <w:szCs w:val="20"/>
              </w:rPr>
            </w:pPr>
            <w:hyperlink r:id="rId51">
              <w:r w:rsidR="00FB784C">
                <w:rPr>
                  <w:rFonts w:ascii="Calibri" w:hAnsi="Calibri" w:eastAsia="Calibri" w:cs="Calibri"/>
                  <w:color w:val="1155CC"/>
                  <w:sz w:val="20"/>
                  <w:szCs w:val="20"/>
                  <w:u w:val="single"/>
                </w:rPr>
                <w:t>sorted.org.nz/guides/planning-and-budgeting/studying/</w:t>
              </w:r>
            </w:hyperlink>
          </w:p>
        </w:tc>
      </w:tr>
      <w:tr w:rsidR="00FB784C" w:rsidTr="00865CCE" w14:paraId="7DC27D32" w14:textId="77777777">
        <w:tc>
          <w:tcPr>
            <w:tcW w:w="4680" w:type="dxa"/>
            <w:shd w:val="clear" w:color="auto" w:fill="auto"/>
            <w:tcMar>
              <w:top w:w="100" w:type="dxa"/>
              <w:left w:w="100" w:type="dxa"/>
              <w:bottom w:w="100" w:type="dxa"/>
              <w:right w:w="100" w:type="dxa"/>
            </w:tcMar>
          </w:tcPr>
          <w:p w:rsidR="00FB784C" w:rsidP="00865CCE" w:rsidRDefault="00FB784C" w14:paraId="69385186"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 xml:space="preserve">The Sorted.org.nz Guide to how </w:t>
            </w:r>
            <w:proofErr w:type="spellStart"/>
            <w:r>
              <w:rPr>
                <w:rFonts w:ascii="Calibri" w:hAnsi="Calibri" w:eastAsia="Calibri" w:cs="Calibri"/>
                <w:sz w:val="20"/>
                <w:szCs w:val="20"/>
              </w:rPr>
              <w:t>Kiwisaver</w:t>
            </w:r>
            <w:proofErr w:type="spellEnd"/>
            <w:r>
              <w:rPr>
                <w:rFonts w:ascii="Calibri" w:hAnsi="Calibri" w:eastAsia="Calibri" w:cs="Calibri"/>
                <w:sz w:val="20"/>
                <w:szCs w:val="20"/>
              </w:rPr>
              <w:t xml:space="preserve"> works</w:t>
            </w:r>
          </w:p>
        </w:tc>
        <w:tc>
          <w:tcPr>
            <w:tcW w:w="4680" w:type="dxa"/>
            <w:shd w:val="clear" w:color="auto" w:fill="auto"/>
            <w:tcMar>
              <w:top w:w="100" w:type="dxa"/>
              <w:left w:w="100" w:type="dxa"/>
              <w:bottom w:w="100" w:type="dxa"/>
              <w:right w:w="100" w:type="dxa"/>
            </w:tcMar>
          </w:tcPr>
          <w:p w:rsidR="00FB784C" w:rsidP="00865CCE" w:rsidRDefault="004403EA" w14:paraId="309C785E" w14:textId="77777777">
            <w:pPr>
              <w:widowControl w:val="0"/>
              <w:spacing w:line="240" w:lineRule="auto"/>
              <w:rPr>
                <w:rFonts w:ascii="Calibri" w:hAnsi="Calibri" w:eastAsia="Calibri" w:cs="Calibri"/>
                <w:sz w:val="20"/>
                <w:szCs w:val="20"/>
              </w:rPr>
            </w:pPr>
            <w:hyperlink r:id="rId52">
              <w:r w:rsidR="00FB784C">
                <w:rPr>
                  <w:rFonts w:ascii="Calibri" w:hAnsi="Calibri" w:eastAsia="Calibri" w:cs="Calibri"/>
                  <w:color w:val="1155CC"/>
                  <w:sz w:val="20"/>
                  <w:szCs w:val="20"/>
                  <w:u w:val="single"/>
                </w:rPr>
                <w:t>sorted.org.nz/guides/</w:t>
              </w:r>
              <w:proofErr w:type="spellStart"/>
              <w:r w:rsidR="00FB784C">
                <w:rPr>
                  <w:rFonts w:ascii="Calibri" w:hAnsi="Calibri" w:eastAsia="Calibri" w:cs="Calibri"/>
                  <w:color w:val="1155CC"/>
                  <w:sz w:val="20"/>
                  <w:szCs w:val="20"/>
                  <w:u w:val="single"/>
                </w:rPr>
                <w:t>kiwisaver</w:t>
              </w:r>
              <w:proofErr w:type="spellEnd"/>
              <w:r w:rsidR="00FB784C">
                <w:rPr>
                  <w:rFonts w:ascii="Calibri" w:hAnsi="Calibri" w:eastAsia="Calibri" w:cs="Calibri"/>
                  <w:color w:val="1155CC"/>
                  <w:sz w:val="20"/>
                  <w:szCs w:val="20"/>
                  <w:u w:val="single"/>
                </w:rPr>
                <w:t>/</w:t>
              </w:r>
              <w:proofErr w:type="spellStart"/>
              <w:r w:rsidR="00FB784C">
                <w:rPr>
                  <w:rFonts w:ascii="Calibri" w:hAnsi="Calibri" w:eastAsia="Calibri" w:cs="Calibri"/>
                  <w:color w:val="1155CC"/>
                  <w:sz w:val="20"/>
                  <w:szCs w:val="20"/>
                  <w:u w:val="single"/>
                </w:rPr>
                <w:t>kiwisaver</w:t>
              </w:r>
              <w:proofErr w:type="spellEnd"/>
              <w:r w:rsidR="00FB784C">
                <w:rPr>
                  <w:rFonts w:ascii="Calibri" w:hAnsi="Calibri" w:eastAsia="Calibri" w:cs="Calibri"/>
                  <w:color w:val="1155CC"/>
                  <w:sz w:val="20"/>
                  <w:szCs w:val="20"/>
                  <w:u w:val="single"/>
                </w:rPr>
                <w:t>-how-it-works</w:t>
              </w:r>
            </w:hyperlink>
          </w:p>
        </w:tc>
      </w:tr>
      <w:tr w:rsidR="00FB784C" w:rsidTr="00865CCE" w14:paraId="5BD72E15" w14:textId="77777777">
        <w:tc>
          <w:tcPr>
            <w:tcW w:w="4680" w:type="dxa"/>
            <w:shd w:val="clear" w:color="auto" w:fill="auto"/>
            <w:tcMar>
              <w:top w:w="100" w:type="dxa"/>
              <w:left w:w="100" w:type="dxa"/>
              <w:bottom w:w="100" w:type="dxa"/>
              <w:right w:w="100" w:type="dxa"/>
            </w:tcMar>
          </w:tcPr>
          <w:p w:rsidR="00FB784C" w:rsidP="00865CCE" w:rsidRDefault="00FB784C" w14:paraId="2949D935"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The Sorted.org.nz Guide to Living in retirement</w:t>
            </w:r>
          </w:p>
        </w:tc>
        <w:tc>
          <w:tcPr>
            <w:tcW w:w="4680" w:type="dxa"/>
            <w:shd w:val="clear" w:color="auto" w:fill="auto"/>
            <w:tcMar>
              <w:top w:w="100" w:type="dxa"/>
              <w:left w:w="100" w:type="dxa"/>
              <w:bottom w:w="100" w:type="dxa"/>
              <w:right w:w="100" w:type="dxa"/>
            </w:tcMar>
          </w:tcPr>
          <w:p w:rsidR="00FB784C" w:rsidP="00865CCE" w:rsidRDefault="004403EA" w14:paraId="111E8B6A" w14:textId="77777777">
            <w:pPr>
              <w:widowControl w:val="0"/>
              <w:spacing w:line="240" w:lineRule="auto"/>
              <w:rPr>
                <w:rFonts w:ascii="Calibri" w:hAnsi="Calibri" w:eastAsia="Calibri" w:cs="Calibri"/>
                <w:sz w:val="20"/>
                <w:szCs w:val="20"/>
              </w:rPr>
            </w:pPr>
            <w:hyperlink r:id="rId53">
              <w:r w:rsidR="00FB784C">
                <w:rPr>
                  <w:rFonts w:ascii="Calibri" w:hAnsi="Calibri" w:eastAsia="Calibri" w:cs="Calibri"/>
                  <w:color w:val="1155CC"/>
                  <w:sz w:val="20"/>
                  <w:szCs w:val="20"/>
                  <w:u w:val="single"/>
                </w:rPr>
                <w:t>sorted.org.nz/guides/retirement/living-in-retirement/</w:t>
              </w:r>
            </w:hyperlink>
          </w:p>
        </w:tc>
      </w:tr>
      <w:tr w:rsidR="00FB784C" w:rsidTr="00865CCE" w14:paraId="16567874" w14:textId="77777777">
        <w:tc>
          <w:tcPr>
            <w:tcW w:w="4680" w:type="dxa"/>
            <w:shd w:val="clear" w:color="auto" w:fill="auto"/>
            <w:tcMar>
              <w:top w:w="100" w:type="dxa"/>
              <w:left w:w="100" w:type="dxa"/>
              <w:bottom w:w="100" w:type="dxa"/>
              <w:right w:w="100" w:type="dxa"/>
            </w:tcMar>
          </w:tcPr>
          <w:p w:rsidR="00FB784C" w:rsidP="00865CCE" w:rsidRDefault="00FB784C" w14:paraId="690FCDE4"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 xml:space="preserve">Debbie and </w:t>
            </w:r>
            <w:proofErr w:type="spellStart"/>
            <w:r>
              <w:rPr>
                <w:rFonts w:ascii="Calibri" w:hAnsi="Calibri" w:eastAsia="Calibri" w:cs="Calibri"/>
                <w:sz w:val="20"/>
                <w:szCs w:val="20"/>
              </w:rPr>
              <w:t>Maraea</w:t>
            </w:r>
            <w:proofErr w:type="spellEnd"/>
            <w:r>
              <w:rPr>
                <w:rFonts w:ascii="Calibri" w:hAnsi="Calibri" w:eastAsia="Calibri" w:cs="Calibri"/>
                <w:sz w:val="20"/>
                <w:szCs w:val="20"/>
              </w:rPr>
              <w:t xml:space="preserve"> interview video on the Sorted in Schools website.</w:t>
            </w:r>
          </w:p>
        </w:tc>
        <w:tc>
          <w:tcPr>
            <w:tcW w:w="4680" w:type="dxa"/>
            <w:shd w:val="clear" w:color="auto" w:fill="auto"/>
            <w:tcMar>
              <w:top w:w="100" w:type="dxa"/>
              <w:left w:w="100" w:type="dxa"/>
              <w:bottom w:w="100" w:type="dxa"/>
              <w:right w:w="100" w:type="dxa"/>
            </w:tcMar>
          </w:tcPr>
          <w:p w:rsidR="00FB784C" w:rsidP="00865CCE" w:rsidRDefault="004403EA" w14:paraId="1E5AA41C" w14:textId="77777777">
            <w:pPr>
              <w:widowControl w:val="0"/>
              <w:spacing w:line="240" w:lineRule="auto"/>
              <w:rPr>
                <w:rFonts w:ascii="Calibri" w:hAnsi="Calibri" w:eastAsia="Calibri" w:cs="Calibri"/>
                <w:sz w:val="20"/>
                <w:szCs w:val="20"/>
              </w:rPr>
            </w:pPr>
            <w:hyperlink r:id="rId54">
              <w:r w:rsidR="00FB784C">
                <w:rPr>
                  <w:rFonts w:ascii="Calibri" w:hAnsi="Calibri" w:eastAsia="Calibri" w:cs="Calibri"/>
                  <w:color w:val="1155CC"/>
                  <w:sz w:val="20"/>
                  <w:szCs w:val="20"/>
                  <w:u w:val="single"/>
                </w:rPr>
                <w:t>vimeo.com/318298693</w:t>
              </w:r>
            </w:hyperlink>
            <w:r w:rsidR="00FB784C">
              <w:rPr>
                <w:rFonts w:ascii="Calibri" w:hAnsi="Calibri" w:eastAsia="Calibri" w:cs="Calibri"/>
                <w:sz w:val="20"/>
                <w:szCs w:val="20"/>
              </w:rPr>
              <w:t xml:space="preserve"> </w:t>
            </w:r>
          </w:p>
        </w:tc>
      </w:tr>
      <w:tr w:rsidR="00FB784C" w:rsidTr="00865CCE" w14:paraId="2BF4489A" w14:textId="77777777">
        <w:tc>
          <w:tcPr>
            <w:tcW w:w="4680" w:type="dxa"/>
            <w:shd w:val="clear" w:color="auto" w:fill="auto"/>
            <w:tcMar>
              <w:top w:w="100" w:type="dxa"/>
              <w:left w:w="100" w:type="dxa"/>
              <w:bottom w:w="100" w:type="dxa"/>
              <w:right w:w="100" w:type="dxa"/>
            </w:tcMar>
          </w:tcPr>
          <w:p w:rsidR="00FB784C" w:rsidP="00865CCE" w:rsidRDefault="00FB784C" w14:paraId="0E57A90D"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Video - Riding Life’s Waves</w:t>
            </w:r>
          </w:p>
        </w:tc>
        <w:tc>
          <w:tcPr>
            <w:tcW w:w="4680" w:type="dxa"/>
            <w:shd w:val="clear" w:color="auto" w:fill="auto"/>
            <w:tcMar>
              <w:top w:w="100" w:type="dxa"/>
              <w:left w:w="100" w:type="dxa"/>
              <w:bottom w:w="100" w:type="dxa"/>
              <w:right w:w="100" w:type="dxa"/>
            </w:tcMar>
          </w:tcPr>
          <w:p w:rsidR="00FB784C" w:rsidP="00865CCE" w:rsidRDefault="004403EA" w14:paraId="53FCFFF5" w14:textId="77777777">
            <w:pPr>
              <w:widowControl w:val="0"/>
              <w:spacing w:line="240" w:lineRule="auto"/>
              <w:rPr>
                <w:rFonts w:ascii="Calibri" w:hAnsi="Calibri" w:eastAsia="Calibri" w:cs="Calibri"/>
                <w:sz w:val="20"/>
                <w:szCs w:val="20"/>
              </w:rPr>
            </w:pPr>
            <w:hyperlink r:id="rId55">
              <w:r w:rsidR="00FB784C">
                <w:rPr>
                  <w:rFonts w:ascii="Calibri" w:hAnsi="Calibri" w:eastAsia="Calibri" w:cs="Calibri"/>
                  <w:color w:val="1155CC"/>
                  <w:sz w:val="20"/>
                  <w:szCs w:val="20"/>
                  <w:u w:val="single"/>
                </w:rPr>
                <w:t>vimeo.com/425277272/015fc14a44</w:t>
              </w:r>
            </w:hyperlink>
            <w:r w:rsidR="00FB784C">
              <w:rPr>
                <w:rFonts w:ascii="Calibri" w:hAnsi="Calibri" w:eastAsia="Calibri" w:cs="Calibri"/>
                <w:sz w:val="20"/>
                <w:szCs w:val="20"/>
              </w:rPr>
              <w:t xml:space="preserve"> </w:t>
            </w:r>
          </w:p>
        </w:tc>
      </w:tr>
      <w:tr w:rsidR="00FB784C" w:rsidTr="00865CCE" w14:paraId="670DC6FC" w14:textId="77777777">
        <w:tc>
          <w:tcPr>
            <w:tcW w:w="4680" w:type="dxa"/>
            <w:shd w:val="clear" w:color="auto" w:fill="auto"/>
            <w:tcMar>
              <w:top w:w="100" w:type="dxa"/>
              <w:left w:w="100" w:type="dxa"/>
              <w:bottom w:w="100" w:type="dxa"/>
              <w:right w:w="100" w:type="dxa"/>
            </w:tcMar>
          </w:tcPr>
          <w:p w:rsidR="00FB784C" w:rsidP="00865CCE" w:rsidRDefault="00FB784C" w14:paraId="5591F351"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 xml:space="preserve">Directory of Industry Training </w:t>
            </w:r>
            <w:proofErr w:type="spellStart"/>
            <w:r>
              <w:rPr>
                <w:rFonts w:ascii="Calibri" w:hAnsi="Calibri" w:eastAsia="Calibri" w:cs="Calibri"/>
                <w:sz w:val="20"/>
                <w:szCs w:val="20"/>
              </w:rPr>
              <w:t>Organisations</w:t>
            </w:r>
            <w:proofErr w:type="spellEnd"/>
          </w:p>
        </w:tc>
        <w:tc>
          <w:tcPr>
            <w:tcW w:w="4680" w:type="dxa"/>
            <w:shd w:val="clear" w:color="auto" w:fill="auto"/>
            <w:tcMar>
              <w:top w:w="100" w:type="dxa"/>
              <w:left w:w="100" w:type="dxa"/>
              <w:bottom w:w="100" w:type="dxa"/>
              <w:right w:w="100" w:type="dxa"/>
            </w:tcMar>
          </w:tcPr>
          <w:p w:rsidR="00FB784C" w:rsidP="00865CCE" w:rsidRDefault="004403EA" w14:paraId="5B304D2E" w14:textId="77777777">
            <w:pPr>
              <w:widowControl w:val="0"/>
              <w:spacing w:line="240" w:lineRule="auto"/>
              <w:rPr>
                <w:rFonts w:ascii="Calibri" w:hAnsi="Calibri" w:eastAsia="Calibri" w:cs="Calibri"/>
                <w:sz w:val="20"/>
                <w:szCs w:val="20"/>
              </w:rPr>
            </w:pPr>
            <w:hyperlink r:id="rId56">
              <w:r w:rsidR="00FB784C">
                <w:rPr>
                  <w:rFonts w:ascii="Calibri" w:hAnsi="Calibri" w:eastAsia="Calibri" w:cs="Calibri"/>
                  <w:color w:val="1155CC"/>
                  <w:sz w:val="20"/>
                  <w:szCs w:val="20"/>
                  <w:u w:val="single"/>
                </w:rPr>
                <w:t>tec.govt.nz/</w:t>
              </w:r>
              <w:proofErr w:type="spellStart"/>
              <w:r w:rsidR="00FB784C">
                <w:rPr>
                  <w:rFonts w:ascii="Calibri" w:hAnsi="Calibri" w:eastAsia="Calibri" w:cs="Calibri"/>
                  <w:color w:val="1155CC"/>
                  <w:sz w:val="20"/>
                  <w:szCs w:val="20"/>
                  <w:u w:val="single"/>
                </w:rPr>
                <w:t>teo</w:t>
              </w:r>
              <w:proofErr w:type="spellEnd"/>
              <w:r w:rsidR="00FB784C">
                <w:rPr>
                  <w:rFonts w:ascii="Calibri" w:hAnsi="Calibri" w:eastAsia="Calibri" w:cs="Calibri"/>
                  <w:color w:val="1155CC"/>
                  <w:sz w:val="20"/>
                  <w:szCs w:val="20"/>
                  <w:u w:val="single"/>
                </w:rPr>
                <w:t>/working-with-</w:t>
              </w:r>
              <w:proofErr w:type="spellStart"/>
              <w:r w:rsidR="00FB784C">
                <w:rPr>
                  <w:rFonts w:ascii="Calibri" w:hAnsi="Calibri" w:eastAsia="Calibri" w:cs="Calibri"/>
                  <w:color w:val="1155CC"/>
                  <w:sz w:val="20"/>
                  <w:szCs w:val="20"/>
                  <w:u w:val="single"/>
                </w:rPr>
                <w:t>teos</w:t>
              </w:r>
              <w:proofErr w:type="spellEnd"/>
              <w:r w:rsidR="00FB784C">
                <w:rPr>
                  <w:rFonts w:ascii="Calibri" w:hAnsi="Calibri" w:eastAsia="Calibri" w:cs="Calibri"/>
                  <w:color w:val="1155CC"/>
                  <w:sz w:val="20"/>
                  <w:szCs w:val="20"/>
                  <w:u w:val="single"/>
                </w:rPr>
                <w:t>/</w:t>
              </w:r>
              <w:proofErr w:type="spellStart"/>
              <w:r w:rsidR="00FB784C">
                <w:rPr>
                  <w:rFonts w:ascii="Calibri" w:hAnsi="Calibri" w:eastAsia="Calibri" w:cs="Calibri"/>
                  <w:color w:val="1155CC"/>
                  <w:sz w:val="20"/>
                  <w:szCs w:val="20"/>
                  <w:u w:val="single"/>
                </w:rPr>
                <w:t>itos</w:t>
              </w:r>
              <w:proofErr w:type="spellEnd"/>
              <w:r w:rsidR="00FB784C">
                <w:rPr>
                  <w:rFonts w:ascii="Calibri" w:hAnsi="Calibri" w:eastAsia="Calibri" w:cs="Calibri"/>
                  <w:color w:val="1155CC"/>
                  <w:sz w:val="20"/>
                  <w:szCs w:val="20"/>
                  <w:u w:val="single"/>
                </w:rPr>
                <w:t>/directory/</w:t>
              </w:r>
            </w:hyperlink>
          </w:p>
        </w:tc>
      </w:tr>
      <w:tr w:rsidR="00FB784C" w:rsidTr="00865CCE" w14:paraId="1D778320" w14:textId="77777777">
        <w:tc>
          <w:tcPr>
            <w:tcW w:w="4680" w:type="dxa"/>
            <w:shd w:val="clear" w:color="auto" w:fill="auto"/>
            <w:tcMar>
              <w:top w:w="100" w:type="dxa"/>
              <w:left w:w="100" w:type="dxa"/>
              <w:bottom w:w="100" w:type="dxa"/>
              <w:right w:w="100" w:type="dxa"/>
            </w:tcMar>
          </w:tcPr>
          <w:p w:rsidR="00FB784C" w:rsidP="00865CCE" w:rsidRDefault="00FB784C" w14:paraId="16979342"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Tertiary study and training options</w:t>
            </w:r>
          </w:p>
        </w:tc>
        <w:tc>
          <w:tcPr>
            <w:tcW w:w="4680" w:type="dxa"/>
            <w:shd w:val="clear" w:color="auto" w:fill="auto"/>
            <w:tcMar>
              <w:top w:w="100" w:type="dxa"/>
              <w:left w:w="100" w:type="dxa"/>
              <w:bottom w:w="100" w:type="dxa"/>
              <w:right w:w="100" w:type="dxa"/>
            </w:tcMar>
          </w:tcPr>
          <w:p w:rsidR="00FB784C" w:rsidP="00865CCE" w:rsidRDefault="004403EA" w14:paraId="4FF8F90F" w14:textId="77777777">
            <w:pPr>
              <w:widowControl w:val="0"/>
              <w:spacing w:line="240" w:lineRule="auto"/>
              <w:rPr>
                <w:rFonts w:ascii="Calibri" w:hAnsi="Calibri" w:eastAsia="Calibri" w:cs="Calibri"/>
                <w:sz w:val="20"/>
                <w:szCs w:val="20"/>
              </w:rPr>
            </w:pPr>
            <w:hyperlink r:id="rId57">
              <w:r w:rsidR="00FB784C">
                <w:rPr>
                  <w:rFonts w:ascii="Calibri" w:hAnsi="Calibri" w:eastAsia="Calibri" w:cs="Calibri"/>
                  <w:color w:val="1155CC"/>
                  <w:sz w:val="20"/>
                  <w:szCs w:val="20"/>
                  <w:u w:val="single"/>
                </w:rPr>
                <w:t>school-leavers-toolkit.education.govt.nz/en/tertiary-education/tertiary-study-and-training-options/</w:t>
              </w:r>
            </w:hyperlink>
          </w:p>
        </w:tc>
      </w:tr>
      <w:tr w:rsidR="00FB784C" w:rsidTr="00865CCE" w14:paraId="244024D6" w14:textId="77777777">
        <w:tc>
          <w:tcPr>
            <w:tcW w:w="4680" w:type="dxa"/>
            <w:shd w:val="clear" w:color="auto" w:fill="auto"/>
            <w:tcMar>
              <w:top w:w="100" w:type="dxa"/>
              <w:left w:w="100" w:type="dxa"/>
              <w:bottom w:w="100" w:type="dxa"/>
              <w:right w:w="100" w:type="dxa"/>
            </w:tcMar>
          </w:tcPr>
          <w:p w:rsidR="00FB784C" w:rsidP="00865CCE" w:rsidRDefault="00FB784C" w14:paraId="0CEE31D4"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Student Job Search website</w:t>
            </w:r>
          </w:p>
        </w:tc>
        <w:tc>
          <w:tcPr>
            <w:tcW w:w="4680" w:type="dxa"/>
            <w:shd w:val="clear" w:color="auto" w:fill="auto"/>
            <w:tcMar>
              <w:top w:w="100" w:type="dxa"/>
              <w:left w:w="100" w:type="dxa"/>
              <w:bottom w:w="100" w:type="dxa"/>
              <w:right w:w="100" w:type="dxa"/>
            </w:tcMar>
          </w:tcPr>
          <w:p w:rsidR="00FB784C" w:rsidP="00865CCE" w:rsidRDefault="004403EA" w14:paraId="28FA4545" w14:textId="77777777">
            <w:pPr>
              <w:widowControl w:val="0"/>
              <w:spacing w:line="240" w:lineRule="auto"/>
              <w:rPr>
                <w:rFonts w:ascii="Calibri" w:hAnsi="Calibri" w:eastAsia="Calibri" w:cs="Calibri"/>
                <w:sz w:val="20"/>
                <w:szCs w:val="20"/>
              </w:rPr>
            </w:pPr>
            <w:hyperlink r:id="rId58">
              <w:r w:rsidR="00FB784C">
                <w:rPr>
                  <w:rFonts w:ascii="Calibri" w:hAnsi="Calibri" w:eastAsia="Calibri" w:cs="Calibri"/>
                  <w:color w:val="1155CC"/>
                  <w:sz w:val="20"/>
                  <w:szCs w:val="20"/>
                  <w:u w:val="single"/>
                </w:rPr>
                <w:t>sjs.co.nz/</w:t>
              </w:r>
            </w:hyperlink>
          </w:p>
        </w:tc>
      </w:tr>
      <w:tr w:rsidR="00FB784C" w:rsidTr="00865CCE" w14:paraId="717A3675" w14:textId="77777777">
        <w:tc>
          <w:tcPr>
            <w:tcW w:w="4680" w:type="dxa"/>
            <w:shd w:val="clear" w:color="auto" w:fill="auto"/>
            <w:tcMar>
              <w:top w:w="100" w:type="dxa"/>
              <w:left w:w="100" w:type="dxa"/>
              <w:bottom w:w="100" w:type="dxa"/>
              <w:right w:w="100" w:type="dxa"/>
            </w:tcMar>
          </w:tcPr>
          <w:p w:rsidR="00FB784C" w:rsidP="00865CCE" w:rsidRDefault="00FB784C" w14:paraId="4BD1E522"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Find out about minimum wages</w:t>
            </w:r>
          </w:p>
        </w:tc>
        <w:tc>
          <w:tcPr>
            <w:tcW w:w="4680" w:type="dxa"/>
            <w:shd w:val="clear" w:color="auto" w:fill="auto"/>
            <w:tcMar>
              <w:top w:w="100" w:type="dxa"/>
              <w:left w:w="100" w:type="dxa"/>
              <w:bottom w:w="100" w:type="dxa"/>
              <w:right w:w="100" w:type="dxa"/>
            </w:tcMar>
          </w:tcPr>
          <w:p w:rsidR="00FB784C" w:rsidP="00865CCE" w:rsidRDefault="004403EA" w14:paraId="4E501674" w14:textId="77777777">
            <w:pPr>
              <w:widowControl w:val="0"/>
              <w:spacing w:line="240" w:lineRule="auto"/>
              <w:rPr>
                <w:rFonts w:ascii="Calibri" w:hAnsi="Calibri" w:eastAsia="Calibri" w:cs="Calibri"/>
                <w:sz w:val="20"/>
                <w:szCs w:val="20"/>
              </w:rPr>
            </w:pPr>
            <w:hyperlink r:id="rId59">
              <w:r w:rsidR="00FB784C">
                <w:rPr>
                  <w:rFonts w:ascii="Calibri" w:hAnsi="Calibri" w:eastAsia="Calibri" w:cs="Calibri"/>
                  <w:color w:val="1155CC"/>
                  <w:sz w:val="20"/>
                  <w:szCs w:val="20"/>
                  <w:u w:val="single"/>
                </w:rPr>
                <w:t>govt.nz/browse/work/workers-rights/minimum-wage/</w:t>
              </w:r>
            </w:hyperlink>
          </w:p>
        </w:tc>
      </w:tr>
      <w:tr w:rsidR="00FB784C" w:rsidTr="00865CCE" w14:paraId="7DBD9BEA" w14:textId="77777777">
        <w:tc>
          <w:tcPr>
            <w:tcW w:w="4680" w:type="dxa"/>
            <w:shd w:val="clear" w:color="auto" w:fill="auto"/>
            <w:tcMar>
              <w:top w:w="100" w:type="dxa"/>
              <w:left w:w="100" w:type="dxa"/>
              <w:bottom w:w="100" w:type="dxa"/>
              <w:right w:w="100" w:type="dxa"/>
            </w:tcMar>
          </w:tcPr>
          <w:p w:rsidR="00FB784C" w:rsidP="00865CCE" w:rsidRDefault="00FB784C" w14:paraId="788809EE"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 xml:space="preserve">Video - overview of </w:t>
            </w:r>
            <w:proofErr w:type="spellStart"/>
            <w:r>
              <w:rPr>
                <w:rFonts w:ascii="Calibri" w:hAnsi="Calibri" w:eastAsia="Calibri" w:cs="Calibri"/>
                <w:sz w:val="20"/>
                <w:szCs w:val="20"/>
              </w:rPr>
              <w:t>Kiwisaver</w:t>
            </w:r>
            <w:proofErr w:type="spellEnd"/>
            <w:r>
              <w:rPr>
                <w:rFonts w:ascii="Calibri" w:hAnsi="Calibri" w:eastAsia="Calibri" w:cs="Calibri"/>
                <w:sz w:val="20"/>
                <w:szCs w:val="20"/>
              </w:rPr>
              <w:t xml:space="preserve"> basics</w:t>
            </w:r>
          </w:p>
        </w:tc>
        <w:tc>
          <w:tcPr>
            <w:tcW w:w="4680" w:type="dxa"/>
            <w:shd w:val="clear" w:color="auto" w:fill="auto"/>
            <w:tcMar>
              <w:top w:w="100" w:type="dxa"/>
              <w:left w:w="100" w:type="dxa"/>
              <w:bottom w:w="100" w:type="dxa"/>
              <w:right w:w="100" w:type="dxa"/>
            </w:tcMar>
          </w:tcPr>
          <w:p w:rsidR="00FB784C" w:rsidP="00865CCE" w:rsidRDefault="004403EA" w14:paraId="15F1F12A" w14:textId="77777777">
            <w:pPr>
              <w:widowControl w:val="0"/>
              <w:spacing w:line="240" w:lineRule="auto"/>
              <w:rPr>
                <w:rFonts w:ascii="Calibri" w:hAnsi="Calibri" w:eastAsia="Calibri" w:cs="Calibri"/>
                <w:sz w:val="20"/>
                <w:szCs w:val="20"/>
              </w:rPr>
            </w:pPr>
            <w:hyperlink r:id="rId60">
              <w:r w:rsidR="00FB784C">
                <w:rPr>
                  <w:rFonts w:ascii="Calibri" w:hAnsi="Calibri" w:eastAsia="Calibri" w:cs="Calibri"/>
                  <w:color w:val="1155CC"/>
                  <w:sz w:val="20"/>
                  <w:szCs w:val="20"/>
                  <w:u w:val="single"/>
                </w:rPr>
                <w:t>vimeo.com/426882229</w:t>
              </w:r>
            </w:hyperlink>
            <w:r w:rsidR="00FB784C">
              <w:rPr>
                <w:rFonts w:ascii="Calibri" w:hAnsi="Calibri" w:eastAsia="Calibri" w:cs="Calibri"/>
                <w:sz w:val="20"/>
                <w:szCs w:val="20"/>
              </w:rPr>
              <w:t xml:space="preserve"> </w:t>
            </w:r>
          </w:p>
        </w:tc>
      </w:tr>
      <w:tr w:rsidR="00FB784C" w:rsidTr="00865CCE" w14:paraId="246941E3" w14:textId="77777777">
        <w:tc>
          <w:tcPr>
            <w:tcW w:w="4680" w:type="dxa"/>
            <w:shd w:val="clear" w:color="auto" w:fill="auto"/>
            <w:tcMar>
              <w:top w:w="100" w:type="dxa"/>
              <w:left w:w="100" w:type="dxa"/>
              <w:bottom w:w="100" w:type="dxa"/>
              <w:right w:w="100" w:type="dxa"/>
            </w:tcMar>
          </w:tcPr>
          <w:p w:rsidR="00FB784C" w:rsidP="00865CCE" w:rsidRDefault="00FB784C" w14:paraId="6E136108"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Student allowances</w:t>
            </w:r>
          </w:p>
        </w:tc>
        <w:tc>
          <w:tcPr>
            <w:tcW w:w="4680" w:type="dxa"/>
            <w:shd w:val="clear" w:color="auto" w:fill="auto"/>
            <w:tcMar>
              <w:top w:w="100" w:type="dxa"/>
              <w:left w:w="100" w:type="dxa"/>
              <w:bottom w:w="100" w:type="dxa"/>
              <w:right w:w="100" w:type="dxa"/>
            </w:tcMar>
          </w:tcPr>
          <w:p w:rsidR="00FB784C" w:rsidP="00865CCE" w:rsidRDefault="004403EA" w14:paraId="787E6803" w14:textId="77777777">
            <w:pPr>
              <w:widowControl w:val="0"/>
              <w:spacing w:line="240" w:lineRule="auto"/>
              <w:rPr>
                <w:rFonts w:ascii="Calibri" w:hAnsi="Calibri" w:eastAsia="Calibri" w:cs="Calibri"/>
                <w:sz w:val="20"/>
                <w:szCs w:val="20"/>
              </w:rPr>
            </w:pPr>
            <w:hyperlink r:id="rId61">
              <w:r w:rsidR="00FB784C">
                <w:rPr>
                  <w:rFonts w:ascii="Calibri" w:hAnsi="Calibri" w:eastAsia="Calibri" w:cs="Calibri"/>
                  <w:color w:val="1155CC"/>
                  <w:sz w:val="20"/>
                  <w:szCs w:val="20"/>
                  <w:u w:val="single"/>
                </w:rPr>
                <w:t>studylink.govt.nz/products/a-z-products/student-allowance/index.html</w:t>
              </w:r>
            </w:hyperlink>
          </w:p>
        </w:tc>
      </w:tr>
      <w:tr w:rsidR="00FB784C" w:rsidTr="00865CCE" w14:paraId="35E0F7F3" w14:textId="77777777">
        <w:tc>
          <w:tcPr>
            <w:tcW w:w="4680" w:type="dxa"/>
            <w:shd w:val="clear" w:color="auto" w:fill="auto"/>
            <w:tcMar>
              <w:top w:w="100" w:type="dxa"/>
              <w:left w:w="100" w:type="dxa"/>
              <w:bottom w:w="100" w:type="dxa"/>
              <w:right w:w="100" w:type="dxa"/>
            </w:tcMar>
          </w:tcPr>
          <w:p w:rsidR="00FB784C" w:rsidP="00865CCE" w:rsidRDefault="00FB784C" w14:paraId="7511729C"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Scholarships</w:t>
            </w:r>
          </w:p>
        </w:tc>
        <w:tc>
          <w:tcPr>
            <w:tcW w:w="4680" w:type="dxa"/>
            <w:shd w:val="clear" w:color="auto" w:fill="auto"/>
            <w:tcMar>
              <w:top w:w="100" w:type="dxa"/>
              <w:left w:w="100" w:type="dxa"/>
              <w:bottom w:w="100" w:type="dxa"/>
              <w:right w:w="100" w:type="dxa"/>
            </w:tcMar>
          </w:tcPr>
          <w:p w:rsidR="00FB784C" w:rsidP="00865CCE" w:rsidRDefault="004403EA" w14:paraId="3966C003" w14:textId="77777777">
            <w:pPr>
              <w:widowControl w:val="0"/>
              <w:spacing w:line="240" w:lineRule="auto"/>
              <w:rPr>
                <w:rFonts w:ascii="Calibri" w:hAnsi="Calibri" w:eastAsia="Calibri" w:cs="Calibri"/>
                <w:sz w:val="20"/>
                <w:szCs w:val="20"/>
              </w:rPr>
            </w:pPr>
            <w:hyperlink w:anchor="null" r:id="rId62">
              <w:r w:rsidR="00FB784C">
                <w:rPr>
                  <w:rFonts w:ascii="Calibri" w:hAnsi="Calibri" w:eastAsia="Calibri" w:cs="Calibri"/>
                  <w:color w:val="1155CC"/>
                  <w:sz w:val="20"/>
                  <w:szCs w:val="20"/>
                  <w:u w:val="single"/>
                </w:rPr>
                <w:t>studylink.govt.nz/starting-study/thinking-about-study/scholarships.html#null</w:t>
              </w:r>
            </w:hyperlink>
          </w:p>
        </w:tc>
      </w:tr>
      <w:tr w:rsidR="00FB784C" w:rsidTr="00865CCE" w14:paraId="6A5EB379" w14:textId="77777777">
        <w:tc>
          <w:tcPr>
            <w:tcW w:w="4680" w:type="dxa"/>
            <w:shd w:val="clear" w:color="auto" w:fill="auto"/>
            <w:tcMar>
              <w:top w:w="100" w:type="dxa"/>
              <w:left w:w="100" w:type="dxa"/>
              <w:bottom w:w="100" w:type="dxa"/>
              <w:right w:w="100" w:type="dxa"/>
            </w:tcMar>
          </w:tcPr>
          <w:p w:rsidR="00FB784C" w:rsidP="00865CCE" w:rsidRDefault="00FB784C" w14:paraId="1294FC59"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Video - Student life in Aotearoa</w:t>
            </w:r>
          </w:p>
        </w:tc>
        <w:tc>
          <w:tcPr>
            <w:tcW w:w="4680" w:type="dxa"/>
            <w:shd w:val="clear" w:color="auto" w:fill="auto"/>
            <w:tcMar>
              <w:top w:w="100" w:type="dxa"/>
              <w:left w:w="100" w:type="dxa"/>
              <w:bottom w:w="100" w:type="dxa"/>
              <w:right w:w="100" w:type="dxa"/>
            </w:tcMar>
          </w:tcPr>
          <w:p w:rsidR="00FB784C" w:rsidP="00865CCE" w:rsidRDefault="004403EA" w14:paraId="78A1985A" w14:textId="77777777">
            <w:pPr>
              <w:widowControl w:val="0"/>
              <w:spacing w:line="240" w:lineRule="auto"/>
              <w:rPr>
                <w:rFonts w:ascii="Calibri" w:hAnsi="Calibri" w:eastAsia="Calibri" w:cs="Calibri"/>
                <w:sz w:val="20"/>
                <w:szCs w:val="20"/>
              </w:rPr>
            </w:pPr>
            <w:hyperlink r:id="rId63">
              <w:r w:rsidR="00FB784C">
                <w:rPr>
                  <w:rFonts w:ascii="Calibri" w:hAnsi="Calibri" w:eastAsia="Calibri" w:cs="Calibri"/>
                  <w:color w:val="1155CC"/>
                  <w:sz w:val="20"/>
                  <w:szCs w:val="20"/>
                  <w:u w:val="single"/>
                </w:rPr>
                <w:t>youtube.com/</w:t>
              </w:r>
              <w:proofErr w:type="spellStart"/>
              <w:r w:rsidR="00FB784C">
                <w:rPr>
                  <w:rFonts w:ascii="Calibri" w:hAnsi="Calibri" w:eastAsia="Calibri" w:cs="Calibri"/>
                  <w:color w:val="1155CC"/>
                  <w:sz w:val="20"/>
                  <w:szCs w:val="20"/>
                  <w:u w:val="single"/>
                </w:rPr>
                <w:t>watch?v</w:t>
              </w:r>
              <w:proofErr w:type="spellEnd"/>
              <w:r w:rsidR="00FB784C">
                <w:rPr>
                  <w:rFonts w:ascii="Calibri" w:hAnsi="Calibri" w:eastAsia="Calibri" w:cs="Calibri"/>
                  <w:color w:val="1155CC"/>
                  <w:sz w:val="20"/>
                  <w:szCs w:val="20"/>
                  <w:u w:val="single"/>
                </w:rPr>
                <w:t>=6vPz0wLNZ-c</w:t>
              </w:r>
            </w:hyperlink>
          </w:p>
        </w:tc>
      </w:tr>
      <w:tr w:rsidR="00FB784C" w:rsidTr="00865CCE" w14:paraId="0A42803E" w14:textId="77777777">
        <w:tc>
          <w:tcPr>
            <w:tcW w:w="4680" w:type="dxa"/>
            <w:shd w:val="clear" w:color="auto" w:fill="auto"/>
            <w:tcMar>
              <w:top w:w="100" w:type="dxa"/>
              <w:left w:w="100" w:type="dxa"/>
              <w:bottom w:w="100" w:type="dxa"/>
              <w:right w:w="100" w:type="dxa"/>
            </w:tcMar>
          </w:tcPr>
          <w:p w:rsidR="00FB784C" w:rsidP="00865CCE" w:rsidRDefault="00FB784C" w14:paraId="4E180FAF"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Student allowance calculators</w:t>
            </w:r>
          </w:p>
        </w:tc>
        <w:tc>
          <w:tcPr>
            <w:tcW w:w="4680" w:type="dxa"/>
            <w:shd w:val="clear" w:color="auto" w:fill="auto"/>
            <w:tcMar>
              <w:top w:w="100" w:type="dxa"/>
              <w:left w:w="100" w:type="dxa"/>
              <w:bottom w:w="100" w:type="dxa"/>
              <w:right w:w="100" w:type="dxa"/>
            </w:tcMar>
          </w:tcPr>
          <w:p w:rsidR="00FB784C" w:rsidP="00865CCE" w:rsidRDefault="004403EA" w14:paraId="0C1E878A" w14:textId="77777777">
            <w:pPr>
              <w:widowControl w:val="0"/>
              <w:spacing w:line="240" w:lineRule="auto"/>
              <w:rPr>
                <w:rFonts w:ascii="Calibri" w:hAnsi="Calibri" w:eastAsia="Calibri" w:cs="Calibri"/>
                <w:sz w:val="20"/>
                <w:szCs w:val="20"/>
              </w:rPr>
            </w:pPr>
            <w:hyperlink w:anchor="null" r:id="rId64">
              <w:r w:rsidR="00FB784C">
                <w:rPr>
                  <w:rFonts w:ascii="Calibri" w:hAnsi="Calibri" w:eastAsia="Calibri" w:cs="Calibri"/>
                  <w:color w:val="1155CC"/>
                  <w:sz w:val="20"/>
                  <w:szCs w:val="20"/>
                  <w:u w:val="single"/>
                </w:rPr>
                <w:t>studylink.govt.nz/products/rates/calculators/</w:t>
              </w:r>
              <w:proofErr w:type="spellStart"/>
              <w:r w:rsidR="00FB784C">
                <w:rPr>
                  <w:rFonts w:ascii="Calibri" w:hAnsi="Calibri" w:eastAsia="Calibri" w:cs="Calibri"/>
                  <w:color w:val="1155CC"/>
                  <w:sz w:val="20"/>
                  <w:szCs w:val="20"/>
                  <w:u w:val="single"/>
                </w:rPr>
                <w:t>index.html#null</w:t>
              </w:r>
              <w:proofErr w:type="spellEnd"/>
            </w:hyperlink>
          </w:p>
        </w:tc>
      </w:tr>
      <w:tr w:rsidR="00FB784C" w:rsidTr="00865CCE" w14:paraId="23014FC6" w14:textId="77777777">
        <w:tc>
          <w:tcPr>
            <w:tcW w:w="4680" w:type="dxa"/>
            <w:shd w:val="clear" w:color="auto" w:fill="auto"/>
            <w:tcMar>
              <w:top w:w="100" w:type="dxa"/>
              <w:left w:w="100" w:type="dxa"/>
              <w:bottom w:w="100" w:type="dxa"/>
              <w:right w:w="100" w:type="dxa"/>
            </w:tcMar>
          </w:tcPr>
          <w:p w:rsidR="00FB784C" w:rsidP="00865CCE" w:rsidRDefault="00FB784C" w14:paraId="343E8C76"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How income affects student allowance</w:t>
            </w:r>
          </w:p>
        </w:tc>
        <w:tc>
          <w:tcPr>
            <w:tcW w:w="4680" w:type="dxa"/>
            <w:shd w:val="clear" w:color="auto" w:fill="auto"/>
            <w:tcMar>
              <w:top w:w="100" w:type="dxa"/>
              <w:left w:w="100" w:type="dxa"/>
              <w:bottom w:w="100" w:type="dxa"/>
              <w:right w:w="100" w:type="dxa"/>
            </w:tcMar>
          </w:tcPr>
          <w:p w:rsidR="00FB784C" w:rsidP="00865CCE" w:rsidRDefault="004403EA" w14:paraId="5E9F5EB6" w14:textId="77777777">
            <w:pPr>
              <w:widowControl w:val="0"/>
              <w:spacing w:line="240" w:lineRule="auto"/>
              <w:rPr>
                <w:rFonts w:ascii="Calibri" w:hAnsi="Calibri" w:eastAsia="Calibri" w:cs="Calibri"/>
                <w:sz w:val="20"/>
                <w:szCs w:val="20"/>
              </w:rPr>
            </w:pPr>
            <w:hyperlink r:id="rId65">
              <w:r w:rsidR="00FB784C">
                <w:rPr>
                  <w:rFonts w:ascii="Calibri" w:hAnsi="Calibri" w:eastAsia="Calibri" w:cs="Calibri"/>
                  <w:color w:val="1155CC"/>
                  <w:sz w:val="20"/>
                  <w:szCs w:val="20"/>
                  <w:u w:val="single"/>
                </w:rPr>
                <w:t>studylink.govt.nz/in-study/income/how-income-affects-student-allowance.html</w:t>
              </w:r>
            </w:hyperlink>
          </w:p>
        </w:tc>
      </w:tr>
      <w:tr w:rsidR="00FB784C" w:rsidTr="00865CCE" w14:paraId="58D70BF2" w14:textId="77777777">
        <w:tc>
          <w:tcPr>
            <w:tcW w:w="4680" w:type="dxa"/>
            <w:shd w:val="clear" w:color="auto" w:fill="auto"/>
            <w:tcMar>
              <w:top w:w="100" w:type="dxa"/>
              <w:left w:w="100" w:type="dxa"/>
              <w:bottom w:w="100" w:type="dxa"/>
              <w:right w:w="100" w:type="dxa"/>
            </w:tcMar>
          </w:tcPr>
          <w:p w:rsidR="00FB784C" w:rsidP="00865CCE" w:rsidRDefault="00FB784C" w14:paraId="045E28BD"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Work and Income - Benefits available</w:t>
            </w:r>
          </w:p>
        </w:tc>
        <w:tc>
          <w:tcPr>
            <w:tcW w:w="4680" w:type="dxa"/>
            <w:shd w:val="clear" w:color="auto" w:fill="auto"/>
            <w:tcMar>
              <w:top w:w="100" w:type="dxa"/>
              <w:left w:w="100" w:type="dxa"/>
              <w:bottom w:w="100" w:type="dxa"/>
              <w:right w:w="100" w:type="dxa"/>
            </w:tcMar>
          </w:tcPr>
          <w:p w:rsidR="00FB784C" w:rsidP="00865CCE" w:rsidRDefault="004403EA" w14:paraId="2B4D8AEA" w14:textId="77777777">
            <w:pPr>
              <w:widowControl w:val="0"/>
              <w:spacing w:line="240" w:lineRule="auto"/>
              <w:rPr>
                <w:rFonts w:ascii="Calibri" w:hAnsi="Calibri" w:eastAsia="Calibri" w:cs="Calibri"/>
                <w:sz w:val="20"/>
                <w:szCs w:val="20"/>
              </w:rPr>
            </w:pPr>
            <w:hyperlink r:id="rId66">
              <w:r w:rsidR="00FB784C">
                <w:rPr>
                  <w:rFonts w:ascii="Calibri" w:hAnsi="Calibri" w:eastAsia="Calibri" w:cs="Calibri"/>
                  <w:color w:val="1155CC"/>
                  <w:sz w:val="20"/>
                  <w:szCs w:val="20"/>
                  <w:u w:val="single"/>
                </w:rPr>
                <w:t>workandincome.govt.nz/products/a-z-benefits/index.html</w:t>
              </w:r>
            </w:hyperlink>
          </w:p>
        </w:tc>
      </w:tr>
      <w:tr w:rsidR="00FB784C" w:rsidTr="00865CCE" w14:paraId="2FB14168" w14:textId="77777777">
        <w:tc>
          <w:tcPr>
            <w:tcW w:w="4680" w:type="dxa"/>
            <w:shd w:val="clear" w:color="auto" w:fill="auto"/>
            <w:tcMar>
              <w:top w:w="100" w:type="dxa"/>
              <w:left w:w="100" w:type="dxa"/>
              <w:bottom w:w="100" w:type="dxa"/>
              <w:right w:w="100" w:type="dxa"/>
            </w:tcMar>
          </w:tcPr>
          <w:p w:rsidR="00FB784C" w:rsidP="00865CCE" w:rsidRDefault="00FB784C" w14:paraId="4CF2340E"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Work and Income - Working for families</w:t>
            </w:r>
          </w:p>
        </w:tc>
        <w:tc>
          <w:tcPr>
            <w:tcW w:w="4680" w:type="dxa"/>
            <w:shd w:val="clear" w:color="auto" w:fill="auto"/>
            <w:tcMar>
              <w:top w:w="100" w:type="dxa"/>
              <w:left w:w="100" w:type="dxa"/>
              <w:bottom w:w="100" w:type="dxa"/>
              <w:right w:w="100" w:type="dxa"/>
            </w:tcMar>
          </w:tcPr>
          <w:p w:rsidR="00FB784C" w:rsidP="00865CCE" w:rsidRDefault="004403EA" w14:paraId="02C3E192" w14:textId="77777777">
            <w:pPr>
              <w:widowControl w:val="0"/>
              <w:spacing w:line="240" w:lineRule="auto"/>
              <w:rPr>
                <w:rFonts w:ascii="Calibri" w:hAnsi="Calibri" w:eastAsia="Calibri" w:cs="Calibri"/>
                <w:sz w:val="20"/>
                <w:szCs w:val="20"/>
              </w:rPr>
            </w:pPr>
            <w:hyperlink r:id="rId67">
              <w:r w:rsidR="00FB784C">
                <w:rPr>
                  <w:rFonts w:ascii="Calibri" w:hAnsi="Calibri" w:eastAsia="Calibri" w:cs="Calibri"/>
                  <w:color w:val="1155CC"/>
                  <w:sz w:val="20"/>
                  <w:szCs w:val="20"/>
                  <w:u w:val="single"/>
                </w:rPr>
                <w:t>workandincome.govt.nz/products/a-z-benefits/working-for-families.html</w:t>
              </w:r>
            </w:hyperlink>
          </w:p>
        </w:tc>
      </w:tr>
      <w:tr w:rsidR="00FB784C" w:rsidTr="00865CCE" w14:paraId="6A7A0FE1" w14:textId="77777777">
        <w:tc>
          <w:tcPr>
            <w:tcW w:w="4680" w:type="dxa"/>
            <w:shd w:val="clear" w:color="auto" w:fill="auto"/>
            <w:tcMar>
              <w:top w:w="100" w:type="dxa"/>
              <w:left w:w="100" w:type="dxa"/>
              <w:bottom w:w="100" w:type="dxa"/>
              <w:right w:w="100" w:type="dxa"/>
            </w:tcMar>
          </w:tcPr>
          <w:p w:rsidR="00FB784C" w:rsidP="00865CCE" w:rsidRDefault="00FB784C" w14:paraId="3E27026F"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How much it costs to raise a child in Aotearoa</w:t>
            </w:r>
          </w:p>
        </w:tc>
        <w:tc>
          <w:tcPr>
            <w:tcW w:w="4680" w:type="dxa"/>
            <w:shd w:val="clear" w:color="auto" w:fill="auto"/>
            <w:tcMar>
              <w:top w:w="100" w:type="dxa"/>
              <w:left w:w="100" w:type="dxa"/>
              <w:bottom w:w="100" w:type="dxa"/>
              <w:right w:w="100" w:type="dxa"/>
            </w:tcMar>
          </w:tcPr>
          <w:p w:rsidR="00FB784C" w:rsidP="00865CCE" w:rsidRDefault="004403EA" w14:paraId="79952A06" w14:textId="77777777">
            <w:pPr>
              <w:widowControl w:val="0"/>
              <w:spacing w:line="240" w:lineRule="auto"/>
              <w:rPr>
                <w:rFonts w:ascii="Calibri" w:hAnsi="Calibri" w:eastAsia="Calibri" w:cs="Calibri"/>
                <w:sz w:val="20"/>
                <w:szCs w:val="20"/>
              </w:rPr>
            </w:pPr>
            <w:hyperlink r:id="rId68">
              <w:r w:rsidR="00FB784C">
                <w:rPr>
                  <w:rFonts w:ascii="Calibri" w:hAnsi="Calibri" w:eastAsia="Calibri" w:cs="Calibri"/>
                  <w:color w:val="1155CC"/>
                  <w:sz w:val="20"/>
                  <w:szCs w:val="20"/>
                  <w:u w:val="single"/>
                </w:rPr>
                <w:t>junoinvesting.co.nz/personal-finance/2017/8/15/how-much-does-it-cost-to-raise-a-child</w:t>
              </w:r>
            </w:hyperlink>
          </w:p>
        </w:tc>
      </w:tr>
      <w:tr w:rsidR="00FB784C" w:rsidTr="00865CCE" w14:paraId="04682337" w14:textId="77777777">
        <w:tc>
          <w:tcPr>
            <w:tcW w:w="4680" w:type="dxa"/>
            <w:shd w:val="clear" w:color="auto" w:fill="auto"/>
            <w:tcMar>
              <w:top w:w="100" w:type="dxa"/>
              <w:left w:w="100" w:type="dxa"/>
              <w:bottom w:w="100" w:type="dxa"/>
              <w:right w:w="100" w:type="dxa"/>
            </w:tcMar>
          </w:tcPr>
          <w:p w:rsidR="00FB784C" w:rsidP="00865CCE" w:rsidRDefault="00FB784C" w14:paraId="67C01390"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SEEK Website</w:t>
            </w:r>
          </w:p>
        </w:tc>
        <w:tc>
          <w:tcPr>
            <w:tcW w:w="4680" w:type="dxa"/>
            <w:shd w:val="clear" w:color="auto" w:fill="auto"/>
            <w:tcMar>
              <w:top w:w="100" w:type="dxa"/>
              <w:left w:w="100" w:type="dxa"/>
              <w:bottom w:w="100" w:type="dxa"/>
              <w:right w:w="100" w:type="dxa"/>
            </w:tcMar>
          </w:tcPr>
          <w:p w:rsidR="00FB784C" w:rsidP="00865CCE" w:rsidRDefault="004403EA" w14:paraId="4EBB5992" w14:textId="77777777">
            <w:pPr>
              <w:widowControl w:val="0"/>
              <w:spacing w:line="240" w:lineRule="auto"/>
              <w:rPr>
                <w:rFonts w:ascii="Calibri" w:hAnsi="Calibri" w:eastAsia="Calibri" w:cs="Calibri"/>
                <w:sz w:val="20"/>
                <w:szCs w:val="20"/>
              </w:rPr>
            </w:pPr>
            <w:hyperlink r:id="rId69">
              <w:r w:rsidR="00FB784C">
                <w:rPr>
                  <w:rFonts w:ascii="Calibri" w:hAnsi="Calibri" w:eastAsia="Calibri" w:cs="Calibri"/>
                  <w:color w:val="1155CC"/>
                  <w:sz w:val="20"/>
                  <w:szCs w:val="20"/>
                  <w:u w:val="single"/>
                </w:rPr>
                <w:t>seek.co.nz/</w:t>
              </w:r>
            </w:hyperlink>
          </w:p>
        </w:tc>
      </w:tr>
      <w:tr w:rsidR="00FB784C" w:rsidTr="00865CCE" w14:paraId="2DF9274F" w14:textId="77777777">
        <w:tc>
          <w:tcPr>
            <w:tcW w:w="4680" w:type="dxa"/>
            <w:shd w:val="clear" w:color="auto" w:fill="auto"/>
            <w:tcMar>
              <w:top w:w="100" w:type="dxa"/>
              <w:left w:w="100" w:type="dxa"/>
              <w:bottom w:w="100" w:type="dxa"/>
              <w:right w:w="100" w:type="dxa"/>
            </w:tcMar>
          </w:tcPr>
          <w:p w:rsidR="00FB784C" w:rsidP="00865CCE" w:rsidRDefault="00FB784C" w14:paraId="2A1B9B0C"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Retirement Ages</w:t>
            </w:r>
          </w:p>
        </w:tc>
        <w:tc>
          <w:tcPr>
            <w:tcW w:w="4680" w:type="dxa"/>
            <w:shd w:val="clear" w:color="auto" w:fill="auto"/>
            <w:tcMar>
              <w:top w:w="100" w:type="dxa"/>
              <w:left w:w="100" w:type="dxa"/>
              <w:bottom w:w="100" w:type="dxa"/>
              <w:right w:w="100" w:type="dxa"/>
            </w:tcMar>
          </w:tcPr>
          <w:p w:rsidR="00FB784C" w:rsidP="00865CCE" w:rsidRDefault="004403EA" w14:paraId="0017D954" w14:textId="77777777">
            <w:pPr>
              <w:widowControl w:val="0"/>
              <w:spacing w:line="240" w:lineRule="auto"/>
              <w:rPr>
                <w:rFonts w:ascii="Calibri" w:hAnsi="Calibri" w:eastAsia="Calibri" w:cs="Calibri"/>
                <w:sz w:val="20"/>
                <w:szCs w:val="20"/>
              </w:rPr>
            </w:pPr>
            <w:hyperlink r:id="rId70">
              <w:r w:rsidR="00FB784C">
                <w:rPr>
                  <w:rFonts w:ascii="Calibri" w:hAnsi="Calibri" w:eastAsia="Calibri" w:cs="Calibri"/>
                  <w:color w:val="1155CC"/>
                  <w:sz w:val="20"/>
                  <w:szCs w:val="20"/>
                  <w:u w:val="single"/>
                </w:rPr>
                <w:t>etk.fi/en/work-and-pensions-abroad/international-comparisons/retirement-ages/</w:t>
              </w:r>
            </w:hyperlink>
          </w:p>
        </w:tc>
      </w:tr>
      <w:tr w:rsidR="00FB784C" w:rsidTr="00865CCE" w14:paraId="3FBD3588" w14:textId="77777777">
        <w:tc>
          <w:tcPr>
            <w:tcW w:w="4680" w:type="dxa"/>
            <w:shd w:val="clear" w:color="auto" w:fill="auto"/>
            <w:tcMar>
              <w:top w:w="100" w:type="dxa"/>
              <w:left w:w="100" w:type="dxa"/>
              <w:bottom w:w="100" w:type="dxa"/>
              <w:right w:w="100" w:type="dxa"/>
            </w:tcMar>
          </w:tcPr>
          <w:p w:rsidR="00FB784C" w:rsidP="00865CCE" w:rsidRDefault="00FB784C" w14:paraId="4A65D997" w14:textId="77777777">
            <w:pPr>
              <w:widowControl w:val="0"/>
              <w:spacing w:line="240" w:lineRule="auto"/>
              <w:rPr>
                <w:rFonts w:ascii="Calibri" w:hAnsi="Calibri" w:eastAsia="Calibri" w:cs="Calibri"/>
                <w:sz w:val="20"/>
                <w:szCs w:val="20"/>
              </w:rPr>
            </w:pPr>
            <w:r>
              <w:rPr>
                <w:rFonts w:ascii="Calibri" w:hAnsi="Calibri" w:eastAsia="Calibri" w:cs="Calibri"/>
                <w:sz w:val="20"/>
                <w:szCs w:val="20"/>
              </w:rPr>
              <w:t>Investing by gender</w:t>
            </w:r>
          </w:p>
        </w:tc>
        <w:tc>
          <w:tcPr>
            <w:tcW w:w="4680" w:type="dxa"/>
            <w:shd w:val="clear" w:color="auto" w:fill="auto"/>
            <w:tcMar>
              <w:top w:w="100" w:type="dxa"/>
              <w:left w:w="100" w:type="dxa"/>
              <w:bottom w:w="100" w:type="dxa"/>
              <w:right w:w="100" w:type="dxa"/>
            </w:tcMar>
          </w:tcPr>
          <w:p w:rsidR="00FB784C" w:rsidP="00865CCE" w:rsidRDefault="004403EA" w14:paraId="40595FCE" w14:textId="77777777">
            <w:pPr>
              <w:widowControl w:val="0"/>
              <w:spacing w:line="240" w:lineRule="auto"/>
              <w:rPr>
                <w:rFonts w:ascii="Calibri" w:hAnsi="Calibri" w:eastAsia="Calibri" w:cs="Calibri"/>
                <w:sz w:val="20"/>
                <w:szCs w:val="20"/>
              </w:rPr>
            </w:pPr>
            <w:hyperlink r:id="rId71">
              <w:r w:rsidR="00FB784C">
                <w:rPr>
                  <w:rFonts w:ascii="Calibri" w:hAnsi="Calibri" w:eastAsia="Calibri" w:cs="Calibri"/>
                  <w:color w:val="1155CC"/>
                  <w:sz w:val="20"/>
                  <w:szCs w:val="20"/>
                  <w:u w:val="single"/>
                </w:rPr>
                <w:t>sharesies.nz/</w:t>
              </w:r>
              <w:proofErr w:type="spellStart"/>
              <w:r w:rsidR="00FB784C">
                <w:rPr>
                  <w:rFonts w:ascii="Calibri" w:hAnsi="Calibri" w:eastAsia="Calibri" w:cs="Calibri"/>
                  <w:color w:val="1155CC"/>
                  <w:sz w:val="20"/>
                  <w:szCs w:val="20"/>
                  <w:u w:val="single"/>
                </w:rPr>
                <w:t>ourblog</w:t>
              </w:r>
              <w:proofErr w:type="spellEnd"/>
              <w:r w:rsidR="00FB784C">
                <w:rPr>
                  <w:rFonts w:ascii="Calibri" w:hAnsi="Calibri" w:eastAsia="Calibri" w:cs="Calibri"/>
                  <w:color w:val="1155CC"/>
                  <w:sz w:val="20"/>
                  <w:szCs w:val="20"/>
                  <w:u w:val="single"/>
                </w:rPr>
                <w:t>/2018/7/17/closing-the-investing-gender-gap</w:t>
              </w:r>
            </w:hyperlink>
          </w:p>
        </w:tc>
      </w:tr>
      <w:tr w:rsidR="00FB784C" w:rsidTr="00865CCE" w14:paraId="28A3DD5B" w14:textId="77777777">
        <w:tc>
          <w:tcPr>
            <w:tcW w:w="4680" w:type="dxa"/>
            <w:shd w:val="clear" w:color="auto" w:fill="auto"/>
            <w:tcMar>
              <w:top w:w="100" w:type="dxa"/>
              <w:left w:w="100" w:type="dxa"/>
              <w:bottom w:w="100" w:type="dxa"/>
              <w:right w:w="100" w:type="dxa"/>
            </w:tcMar>
          </w:tcPr>
          <w:p w:rsidR="00FB784C" w:rsidP="00865CCE" w:rsidRDefault="00FB784C" w14:paraId="58BB781F" w14:textId="77777777">
            <w:pPr>
              <w:widowControl w:val="0"/>
              <w:spacing w:line="240" w:lineRule="auto"/>
              <w:rPr>
                <w:rFonts w:ascii="Calibri" w:hAnsi="Calibri" w:eastAsia="Calibri" w:cs="Calibri"/>
                <w:sz w:val="20"/>
                <w:szCs w:val="20"/>
              </w:rPr>
            </w:pPr>
            <w:proofErr w:type="spellStart"/>
            <w:r>
              <w:rPr>
                <w:rFonts w:ascii="Calibri" w:hAnsi="Calibri" w:eastAsia="Calibri" w:cs="Calibri"/>
                <w:sz w:val="20"/>
                <w:szCs w:val="20"/>
              </w:rPr>
              <w:t>Kiwisaver</w:t>
            </w:r>
            <w:proofErr w:type="spellEnd"/>
            <w:r>
              <w:rPr>
                <w:rFonts w:ascii="Calibri" w:hAnsi="Calibri" w:eastAsia="Calibri" w:cs="Calibri"/>
                <w:sz w:val="20"/>
                <w:szCs w:val="20"/>
              </w:rPr>
              <w:t xml:space="preserve"> Pick a path</w:t>
            </w:r>
          </w:p>
        </w:tc>
        <w:tc>
          <w:tcPr>
            <w:tcW w:w="4680" w:type="dxa"/>
            <w:shd w:val="clear" w:color="auto" w:fill="auto"/>
            <w:tcMar>
              <w:top w:w="100" w:type="dxa"/>
              <w:left w:w="100" w:type="dxa"/>
              <w:bottom w:w="100" w:type="dxa"/>
              <w:right w:w="100" w:type="dxa"/>
            </w:tcMar>
          </w:tcPr>
          <w:p w:rsidR="00FB784C" w:rsidP="00865CCE" w:rsidRDefault="004403EA" w14:paraId="2AFC35AC" w14:textId="77777777">
            <w:pPr>
              <w:widowControl w:val="0"/>
              <w:spacing w:line="240" w:lineRule="auto"/>
              <w:rPr>
                <w:rFonts w:ascii="Calibri" w:hAnsi="Calibri" w:eastAsia="Calibri" w:cs="Calibri"/>
                <w:sz w:val="20"/>
                <w:szCs w:val="20"/>
              </w:rPr>
            </w:pPr>
            <w:hyperlink r:id="rId72">
              <w:r w:rsidR="00FB784C">
                <w:rPr>
                  <w:rFonts w:ascii="Calibri" w:hAnsi="Calibri" w:eastAsia="Calibri" w:cs="Calibri"/>
                  <w:color w:val="1155CC"/>
                  <w:sz w:val="20"/>
                  <w:szCs w:val="20"/>
                  <w:u w:val="single"/>
                </w:rPr>
                <w:t>sortedinschools.org.nz/students/activities/kiwisaver-pick-a-path/</w:t>
              </w:r>
            </w:hyperlink>
          </w:p>
        </w:tc>
      </w:tr>
    </w:tbl>
    <w:p w:rsidR="00FB784C" w:rsidP="00FB784C" w:rsidRDefault="00FB784C" w14:paraId="316FA5AE" w14:textId="77777777">
      <w:pPr>
        <w:keepLines/>
        <w:spacing w:after="160"/>
        <w:rPr>
          <w:rFonts w:ascii="Calibri" w:hAnsi="Calibri" w:eastAsia="Calibri" w:cs="Calibri"/>
          <w:sz w:val="20"/>
          <w:szCs w:val="20"/>
        </w:rPr>
      </w:pPr>
    </w:p>
    <w:p w:rsidR="00FB784C" w:rsidP="00FB784C" w:rsidRDefault="00FB784C" w14:paraId="2333D1D7" w14:textId="77777777">
      <w:pPr>
        <w:keepLines/>
        <w:spacing w:after="160"/>
        <w:rPr>
          <w:rFonts w:ascii="Calibri" w:hAnsi="Calibri" w:eastAsia="Calibri" w:cs="Calibri"/>
          <w:sz w:val="20"/>
          <w:szCs w:val="20"/>
        </w:rPr>
      </w:pPr>
    </w:p>
    <w:p w:rsidR="00FB784C" w:rsidP="00FB784C" w:rsidRDefault="00FB784C" w14:paraId="1605DF7A" w14:textId="77777777">
      <w:pPr>
        <w:rPr>
          <w:rFonts w:ascii="Calibri" w:hAnsi="Calibri" w:eastAsia="Calibri" w:cs="Calibri"/>
        </w:rPr>
      </w:pPr>
      <w:r>
        <w:rPr>
          <w:rFonts w:ascii="Calibri" w:hAnsi="Calibri" w:eastAsia="Calibri" w:cs="Calibri"/>
        </w:rPr>
        <w:t>NCEA Level: 1 (version 3)</w:t>
      </w:r>
    </w:p>
    <w:p w:rsidR="00FB784C" w:rsidP="00FB784C" w:rsidRDefault="00FB784C" w14:paraId="7A5B11E6" w14:textId="77777777">
      <w:pPr>
        <w:rPr>
          <w:rFonts w:ascii="Calibri" w:hAnsi="Calibri" w:eastAsia="Calibri" w:cs="Calibri"/>
        </w:rPr>
      </w:pPr>
      <w:r>
        <w:rPr>
          <w:rFonts w:ascii="Calibri" w:hAnsi="Calibri" w:eastAsia="Calibri" w:cs="Calibri"/>
        </w:rPr>
        <w:t>QAAM Number: #3145</w:t>
      </w:r>
    </w:p>
    <w:p w:rsidR="00FB784C" w:rsidP="00FB784C" w:rsidRDefault="00FB784C" w14:paraId="12CAA8CE" w14:textId="77777777">
      <w:pPr>
        <w:rPr>
          <w:rFonts w:ascii="Calibri" w:hAnsi="Calibri" w:eastAsia="Calibri" w:cs="Calibri"/>
        </w:rPr>
      </w:pPr>
      <w:r>
        <w:rPr>
          <w:rFonts w:ascii="Calibri" w:hAnsi="Calibri" w:eastAsia="Calibri" w:cs="Calibri"/>
        </w:rPr>
        <w:t>Unit Standard: #28087</w:t>
      </w:r>
    </w:p>
    <w:p w:rsidR="00FB784C" w:rsidP="00FB784C" w:rsidRDefault="00FB784C" w14:paraId="03BAB13E" w14:textId="77777777">
      <w:pPr>
        <w:rPr>
          <w:rFonts w:ascii="Calibri" w:hAnsi="Calibri" w:eastAsia="Calibri" w:cs="Calibri"/>
        </w:rPr>
      </w:pPr>
      <w:r>
        <w:rPr>
          <w:rFonts w:ascii="Calibri" w:hAnsi="Calibri" w:eastAsia="Calibri" w:cs="Calibri"/>
        </w:rPr>
        <w:t>Unit Standard Title: Demonstrate understanding of the effect of life stages on personal income</w:t>
      </w:r>
    </w:p>
    <w:p w:rsidR="00FB784C" w:rsidP="00FB784C" w:rsidRDefault="00FB784C" w14:paraId="2C2E592A" w14:textId="77777777">
      <w:pPr>
        <w:rPr>
          <w:rFonts w:ascii="Calibri" w:hAnsi="Calibri" w:eastAsia="Calibri" w:cs="Calibri"/>
        </w:rPr>
      </w:pPr>
    </w:p>
    <w:p w:rsidR="009D77BB" w:rsidRDefault="009D77BB" w14:paraId="091F583C" w14:textId="77777777"/>
    <w:p w:rsidR="009D77BB" w:rsidRDefault="009D77BB" w14:paraId="12889D36" w14:textId="77777777"/>
    <w:p w:rsidR="009D77BB" w:rsidRDefault="009D77BB" w14:paraId="1E03E8ED" w14:textId="77777777"/>
    <w:p w:rsidR="009D77BB" w:rsidRDefault="009D77BB" w14:paraId="170B8A71" w14:textId="77777777"/>
    <w:sectPr w:rsidR="009D77BB" w:rsidSect="00052E30">
      <w:headerReference w:type="default" r:id="rId73"/>
      <w:footerReference w:type="even" r:id="rId74"/>
      <w:footerReference w:type="default" r:id="rId75"/>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D5DEF" w:rsidP="00052E30" w:rsidRDefault="00DD5DEF" w14:paraId="164D02E9" w14:textId="77777777">
      <w:pPr>
        <w:spacing w:after="0" w:line="240" w:lineRule="auto"/>
      </w:pPr>
      <w:r>
        <w:separator/>
      </w:r>
    </w:p>
  </w:endnote>
  <w:endnote w:type="continuationSeparator" w:id="0">
    <w:p w:rsidR="00DD5DEF" w:rsidP="00052E30" w:rsidRDefault="00DD5DEF" w14:paraId="690A2030" w14:textId="77777777">
      <w:pPr>
        <w:spacing w:after="0" w:line="240" w:lineRule="auto"/>
      </w:pPr>
      <w:r>
        <w:continuationSeparator/>
      </w:r>
    </w:p>
  </w:endnote>
  <w:endnote w:type="continuationNotice" w:id="1">
    <w:p w:rsidR="00DD5DEF" w:rsidRDefault="00DD5DEF" w14:paraId="41D8E35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Content>
      <w:p w:rsidR="0032279F" w:rsidP="00865CCE" w:rsidRDefault="0032279F" w14:paraId="50D9F93A"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Content>
      <w:p w:rsidR="0032279F" w:rsidP="00052E30" w:rsidRDefault="0032279F" w14:paraId="553B0873" w14:textId="77777777">
        <w:pPr>
          <w:pStyle w:val="Footer"/>
          <w:framePr w:wrap="none" w:hAnchor="margin" w:vAnchor="text"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Content>
      <w:p w:rsidR="0032279F" w:rsidP="00052E30" w:rsidRDefault="0032279F" w14:paraId="54C01093" w14:textId="77777777">
        <w:pPr>
          <w:pStyle w:val="Footer"/>
          <w:framePr w:wrap="none" w:hAnchor="margin" w:vAnchor="text"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2279F" w:rsidP="00052E30" w:rsidRDefault="0032279F" w14:paraId="6748A75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847464" w:rsidR="0032279F" w:rsidP="00052E30" w:rsidRDefault="0032279F" w14:paraId="2FB5E2FD" w14:textId="77777777">
    <w:pPr>
      <w:pStyle w:val="Footer"/>
      <w:pBdr>
        <w:bottom w:val="single" w:color="auto" w:sz="6" w:space="1"/>
      </w:pBdr>
      <w:rPr>
        <w:color w:val="2C2C2C"/>
        <w:sz w:val="16"/>
        <w:szCs w:val="16"/>
      </w:rPr>
    </w:pPr>
  </w:p>
  <w:p w:rsidRPr="00052E30" w:rsidR="0032279F" w:rsidP="00052E30" w:rsidRDefault="004403EA" w14:paraId="6FD1C70B" w14:textId="77777777">
    <w:pPr>
      <w:pStyle w:val="Footer"/>
      <w:rPr>
        <w:b/>
        <w:bCs/>
      </w:rPr>
    </w:pPr>
    <w:hyperlink w:history="1" r:id="rId1">
      <w:r w:rsidRPr="008E56CD" w:rsidR="0032279F">
        <w:rPr>
          <w:rStyle w:val="Hyperlink"/>
          <w:sz w:val="18"/>
          <w:szCs w:val="18"/>
        </w:rPr>
        <w:t>© Commission for Financial Capability 2020</w:t>
      </w:r>
    </w:hyperlink>
    <w:r w:rsidRPr="00052E30" w:rsidR="0032279F">
      <w:rPr>
        <w:b/>
        <w:bCs/>
        <w:color w:val="502974"/>
        <w:sz w:val="24"/>
        <w:szCs w:val="24"/>
      </w:rPr>
      <w:ptab w:alignment="center" w:relativeTo="margin" w:leader="none"/>
    </w:r>
    <w:r w:rsidRPr="00F34DF8" w:rsidR="0032279F">
      <w:rPr>
        <w:b/>
        <w:bCs/>
        <w:color w:val="2C2C2C"/>
        <w:sz w:val="18"/>
        <w:szCs w:val="18"/>
      </w:rPr>
      <w:t>sortedinschools.org.nz</w:t>
    </w:r>
    <w:r w:rsidRPr="00052E30" w:rsidR="0032279F">
      <w:rPr>
        <w:b/>
        <w:bCs/>
        <w:color w:val="502974"/>
        <w:sz w:val="24"/>
        <w:szCs w:val="24"/>
      </w:rPr>
      <w:ptab w:alignment="right" w:relativeTo="margin" w:leader="none"/>
    </w:r>
    <w:r w:rsidRPr="00DD61B9" w:rsidR="0032279F">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Pr="00DD61B9" w:rsidR="0032279F">
          <w:rPr>
            <w:rStyle w:val="PageNumber"/>
            <w:b/>
            <w:bCs/>
            <w:color w:val="FF6E32"/>
          </w:rPr>
          <w:fldChar w:fldCharType="begin"/>
        </w:r>
        <w:r w:rsidRPr="00DD61B9" w:rsidR="0032279F">
          <w:rPr>
            <w:rStyle w:val="PageNumber"/>
            <w:b/>
            <w:bCs/>
            <w:color w:val="FF6E32"/>
          </w:rPr>
          <w:instrText xml:space="preserve"> PAGE </w:instrText>
        </w:r>
        <w:r w:rsidRPr="00DD61B9" w:rsidR="0032279F">
          <w:rPr>
            <w:rStyle w:val="PageNumber"/>
            <w:b/>
            <w:bCs/>
            <w:color w:val="FF6E32"/>
          </w:rPr>
          <w:fldChar w:fldCharType="separate"/>
        </w:r>
        <w:r w:rsidRPr="00DD61B9" w:rsidR="0032279F">
          <w:rPr>
            <w:rStyle w:val="PageNumber"/>
            <w:b/>
            <w:bCs/>
            <w:color w:val="FF6E32"/>
          </w:rPr>
          <w:t>1</w:t>
        </w:r>
        <w:r w:rsidRPr="00DD61B9" w:rsidR="0032279F">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D5DEF" w:rsidP="00052E30" w:rsidRDefault="00DD5DEF" w14:paraId="59D965B5" w14:textId="77777777">
      <w:pPr>
        <w:spacing w:after="0" w:line="240" w:lineRule="auto"/>
      </w:pPr>
      <w:r>
        <w:separator/>
      </w:r>
    </w:p>
  </w:footnote>
  <w:footnote w:type="continuationSeparator" w:id="0">
    <w:p w:rsidR="00DD5DEF" w:rsidP="00052E30" w:rsidRDefault="00DD5DEF" w14:paraId="5155B30F" w14:textId="77777777">
      <w:pPr>
        <w:spacing w:after="0" w:line="240" w:lineRule="auto"/>
      </w:pPr>
      <w:r>
        <w:continuationSeparator/>
      </w:r>
    </w:p>
  </w:footnote>
  <w:footnote w:type="continuationNotice" w:id="1">
    <w:p w:rsidR="00DD5DEF" w:rsidRDefault="00DD5DEF" w14:paraId="5B2ACF05" w14:textId="77777777">
      <w:pPr>
        <w:spacing w:after="0" w:line="240" w:lineRule="auto"/>
      </w:pPr>
    </w:p>
  </w:footnote>
  <w:footnote w:id="2">
    <w:p w:rsidR="0032279F" w:rsidP="00FB784C" w:rsidRDefault="0032279F" w14:paraId="587482C8" w14:textId="77777777">
      <w:pPr>
        <w:pBdr>
          <w:top w:val="nil"/>
          <w:left w:val="nil"/>
          <w:bottom w:val="nil"/>
          <w:right w:val="nil"/>
          <w:between w:val="nil"/>
        </w:pBdr>
        <w:spacing w:line="240" w:lineRule="auto"/>
        <w:rPr>
          <w:color w:val="000000"/>
          <w:sz w:val="20"/>
          <w:szCs w:val="20"/>
        </w:rPr>
      </w:pPr>
      <w:r>
        <w:rPr>
          <w:rStyle w:val="FootnoteReference"/>
        </w:rPr>
        <w:footnoteRef/>
      </w:r>
      <w:r>
        <w:rPr>
          <w:rFonts w:ascii="Arial" w:hAnsi="Arial" w:eastAsia="Arial" w:cs="Arial"/>
          <w:color w:val="000000"/>
          <w:sz w:val="20"/>
          <w:szCs w:val="20"/>
        </w:rPr>
        <w:t xml:space="preserve"> </w:t>
      </w:r>
      <w:r>
        <w:rPr>
          <w:rFonts w:ascii="Calibri" w:hAnsi="Calibri" w:eastAsia="Calibri" w:cs="Calibri"/>
          <w:color w:val="000000"/>
          <w:sz w:val="16"/>
          <w:szCs w:val="16"/>
        </w:rPr>
        <w:t>Data sourced from</w:t>
      </w:r>
      <w:r>
        <w:rPr>
          <w:rFonts w:ascii="Arial" w:hAnsi="Arial" w:eastAsia="Arial" w:cs="Arial"/>
          <w:color w:val="000000"/>
          <w:sz w:val="20"/>
          <w:szCs w:val="20"/>
        </w:rPr>
        <w:t xml:space="preserve"> </w:t>
      </w:r>
      <w:hyperlink r:id="rId1">
        <w:r>
          <w:rPr>
            <w:rFonts w:ascii="Arial" w:hAnsi="Arial" w:eastAsia="Arial" w:cs="Arial"/>
            <w:color w:val="0000FF"/>
            <w:sz w:val="16"/>
            <w:szCs w:val="16"/>
            <w:u w:val="single"/>
          </w:rPr>
          <w:t>Stats NZ income figures for 2019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2279F" w:rsidRDefault="0032279F" w14:paraId="3D32D3C7" w14:textId="77777777">
    <w:pPr>
      <w:pStyle w:val="Header"/>
    </w:pPr>
    <w:r>
      <w:rPr>
        <w:noProof/>
      </w:rPr>
      <w:drawing>
        <wp:anchor distT="0" distB="0" distL="114300" distR="114300" simplePos="0" relativeHeight="251658240" behindDoc="1" locked="0" layoutInCell="1" allowOverlap="1" wp14:anchorId="074482A5" wp14:editId="2052D5F4">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971BD"/>
    <w:multiLevelType w:val="multilevel"/>
    <w:tmpl w:val="67CEC102"/>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 w15:restartNumberingAfterBreak="0">
    <w:nsid w:val="073F198B"/>
    <w:multiLevelType w:val="multilevel"/>
    <w:tmpl w:val="246CBD2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712956"/>
    <w:multiLevelType w:val="multilevel"/>
    <w:tmpl w:val="EE526438"/>
    <w:lvl w:ilvl="0">
      <w:start w:val="1"/>
      <w:numFmt w:val="lowerLetter"/>
      <w:lvlText w:val="%1."/>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935CB"/>
    <w:multiLevelType w:val="multilevel"/>
    <w:tmpl w:val="DA0807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68069E"/>
    <w:multiLevelType w:val="multilevel"/>
    <w:tmpl w:val="F4864BF2"/>
    <w:lvl w:ilvl="0">
      <w:start w:val="1"/>
      <w:numFmt w:val="bullet"/>
      <w:lvlText w:val="●"/>
      <w:lvlJc w:val="left"/>
      <w:pPr>
        <w:ind w:left="720" w:hanging="360"/>
      </w:pPr>
      <w:rPr>
        <w:rFonts w:ascii="Roboto" w:hAnsi="Roboto" w:eastAsia="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8148C"/>
    <w:multiLevelType w:val="multilevel"/>
    <w:tmpl w:val="FC90D370"/>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123536"/>
    <w:multiLevelType w:val="multilevel"/>
    <w:tmpl w:val="25D24F0A"/>
    <w:lvl w:ilvl="0">
      <w:start w:val="2"/>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E772A6C"/>
    <w:multiLevelType w:val="multilevel"/>
    <w:tmpl w:val="54661E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7A1954"/>
    <w:multiLevelType w:val="multilevel"/>
    <w:tmpl w:val="B33C9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2550EC"/>
    <w:multiLevelType w:val="multilevel"/>
    <w:tmpl w:val="5462CB42"/>
    <w:lvl w:ilvl="0">
      <w:start w:val="1"/>
      <w:numFmt w:val="lowerRoman"/>
      <w:lvlText w:val="(%1)"/>
      <w:lvlJc w:val="left"/>
      <w:pPr>
        <w:ind w:left="180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13734B78"/>
    <w:multiLevelType w:val="multilevel"/>
    <w:tmpl w:val="1A907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D3300F"/>
    <w:multiLevelType w:val="multilevel"/>
    <w:tmpl w:val="C60E8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CB3F64"/>
    <w:multiLevelType w:val="multilevel"/>
    <w:tmpl w:val="3652312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3" w15:restartNumberingAfterBreak="0">
    <w:nsid w:val="174F6F24"/>
    <w:multiLevelType w:val="multilevel"/>
    <w:tmpl w:val="F8382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2C0160"/>
    <w:multiLevelType w:val="multilevel"/>
    <w:tmpl w:val="E2009EE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8C71E0"/>
    <w:multiLevelType w:val="multilevel"/>
    <w:tmpl w:val="D0B2D3A4"/>
    <w:lvl w:ilvl="0">
      <w:start w:val="1"/>
      <w:numFmt w:val="bullet"/>
      <w:lvlText w:val="●"/>
      <w:lvlJc w:val="left"/>
      <w:pPr>
        <w:ind w:left="1077" w:hanging="360"/>
      </w:pPr>
      <w:rPr>
        <w:rFonts w:ascii="Noto Sans Symbols" w:hAnsi="Noto Sans Symbols" w:eastAsia="Noto Sans Symbols" w:cs="Noto Sans Symbols"/>
      </w:rPr>
    </w:lvl>
    <w:lvl w:ilvl="1">
      <w:start w:val="1"/>
      <w:numFmt w:val="bullet"/>
      <w:lvlText w:val="o"/>
      <w:lvlJc w:val="left"/>
      <w:pPr>
        <w:ind w:left="1797" w:hanging="360"/>
      </w:pPr>
      <w:rPr>
        <w:rFonts w:ascii="Courier New" w:hAnsi="Courier New" w:eastAsia="Courier New" w:cs="Courier New"/>
      </w:rPr>
    </w:lvl>
    <w:lvl w:ilvl="2">
      <w:start w:val="1"/>
      <w:numFmt w:val="bullet"/>
      <w:lvlText w:val="▪"/>
      <w:lvlJc w:val="left"/>
      <w:pPr>
        <w:ind w:left="2517" w:hanging="360"/>
      </w:pPr>
      <w:rPr>
        <w:rFonts w:ascii="Noto Sans Symbols" w:hAnsi="Noto Sans Symbols" w:eastAsia="Noto Sans Symbols" w:cs="Noto Sans Symbols"/>
      </w:rPr>
    </w:lvl>
    <w:lvl w:ilvl="3">
      <w:start w:val="1"/>
      <w:numFmt w:val="bullet"/>
      <w:lvlText w:val="●"/>
      <w:lvlJc w:val="left"/>
      <w:pPr>
        <w:ind w:left="3237" w:hanging="360"/>
      </w:pPr>
      <w:rPr>
        <w:rFonts w:ascii="Noto Sans Symbols" w:hAnsi="Noto Sans Symbols" w:eastAsia="Noto Sans Symbols" w:cs="Noto Sans Symbols"/>
      </w:rPr>
    </w:lvl>
    <w:lvl w:ilvl="4">
      <w:start w:val="1"/>
      <w:numFmt w:val="bullet"/>
      <w:lvlText w:val="o"/>
      <w:lvlJc w:val="left"/>
      <w:pPr>
        <w:ind w:left="3957" w:hanging="360"/>
      </w:pPr>
      <w:rPr>
        <w:rFonts w:ascii="Courier New" w:hAnsi="Courier New" w:eastAsia="Courier New" w:cs="Courier New"/>
      </w:rPr>
    </w:lvl>
    <w:lvl w:ilvl="5">
      <w:start w:val="1"/>
      <w:numFmt w:val="bullet"/>
      <w:lvlText w:val="▪"/>
      <w:lvlJc w:val="left"/>
      <w:pPr>
        <w:ind w:left="4677" w:hanging="360"/>
      </w:pPr>
      <w:rPr>
        <w:rFonts w:ascii="Noto Sans Symbols" w:hAnsi="Noto Sans Symbols" w:eastAsia="Noto Sans Symbols" w:cs="Noto Sans Symbols"/>
      </w:rPr>
    </w:lvl>
    <w:lvl w:ilvl="6">
      <w:start w:val="1"/>
      <w:numFmt w:val="bullet"/>
      <w:lvlText w:val="●"/>
      <w:lvlJc w:val="left"/>
      <w:pPr>
        <w:ind w:left="5397" w:hanging="360"/>
      </w:pPr>
      <w:rPr>
        <w:rFonts w:ascii="Noto Sans Symbols" w:hAnsi="Noto Sans Symbols" w:eastAsia="Noto Sans Symbols" w:cs="Noto Sans Symbols"/>
      </w:rPr>
    </w:lvl>
    <w:lvl w:ilvl="7">
      <w:start w:val="1"/>
      <w:numFmt w:val="bullet"/>
      <w:lvlText w:val="o"/>
      <w:lvlJc w:val="left"/>
      <w:pPr>
        <w:ind w:left="6117" w:hanging="360"/>
      </w:pPr>
      <w:rPr>
        <w:rFonts w:ascii="Courier New" w:hAnsi="Courier New" w:eastAsia="Courier New" w:cs="Courier New"/>
      </w:rPr>
    </w:lvl>
    <w:lvl w:ilvl="8">
      <w:start w:val="1"/>
      <w:numFmt w:val="bullet"/>
      <w:lvlText w:val="▪"/>
      <w:lvlJc w:val="left"/>
      <w:pPr>
        <w:ind w:left="6837" w:hanging="360"/>
      </w:pPr>
      <w:rPr>
        <w:rFonts w:ascii="Noto Sans Symbols" w:hAnsi="Noto Sans Symbols" w:eastAsia="Noto Sans Symbols" w:cs="Noto Sans Symbols"/>
      </w:rPr>
    </w:lvl>
  </w:abstractNum>
  <w:abstractNum w:abstractNumId="16" w15:restartNumberingAfterBreak="0">
    <w:nsid w:val="194F2AC3"/>
    <w:multiLevelType w:val="multilevel"/>
    <w:tmpl w:val="4EF8D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9F163A7"/>
    <w:multiLevelType w:val="hybridMultilevel"/>
    <w:tmpl w:val="F470F22A"/>
    <w:lvl w:ilvl="0" w:tplc="B8C4A78E">
      <w:start w:val="1"/>
      <w:numFmt w:val="bullet"/>
      <w:pStyle w:val="BulletList"/>
      <w:lvlText w:val=""/>
      <w:lvlJc w:val="left"/>
      <w:pPr>
        <w:ind w:left="720" w:hanging="360"/>
      </w:pPr>
      <w:rPr>
        <w:rFonts w:hint="default" w:ascii="Wingdings" w:hAnsi="Wingdings"/>
        <w:color w:val="502976"/>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ACF3E75"/>
    <w:multiLevelType w:val="multilevel"/>
    <w:tmpl w:val="53229588"/>
    <w:lvl w:ilvl="0">
      <w:start w:val="1"/>
      <w:numFmt w:val="bullet"/>
      <w:lvlText w:val=""/>
      <w:lvlJc w:val="left"/>
      <w:pPr>
        <w:ind w:left="1080" w:hanging="360"/>
      </w:pPr>
      <w:rPr>
        <w:rFonts w:hint="default" w:ascii="Wingdings 2" w:hAnsi="Wingdings 2"/>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9" w15:restartNumberingAfterBreak="0">
    <w:nsid w:val="1D9509CE"/>
    <w:multiLevelType w:val="multilevel"/>
    <w:tmpl w:val="BBD09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F8F578B"/>
    <w:multiLevelType w:val="multilevel"/>
    <w:tmpl w:val="7F3C8972"/>
    <w:lvl w:ilvl="0">
      <w:start w:val="1"/>
      <w:numFmt w:val="bullet"/>
      <w:lvlText w:val="●"/>
      <w:lvlJc w:val="left"/>
      <w:pPr>
        <w:ind w:left="1800" w:hanging="360"/>
      </w:pPr>
      <w:rPr>
        <w:rFonts w:ascii="Noto Sans Symbols" w:hAnsi="Noto Sans Symbols" w:eastAsia="Noto Sans Symbols" w:cs="Noto Sans Symbols"/>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21" w15:restartNumberingAfterBreak="0">
    <w:nsid w:val="25F86176"/>
    <w:multiLevelType w:val="multilevel"/>
    <w:tmpl w:val="8E909C4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9C701D"/>
    <w:multiLevelType w:val="multilevel"/>
    <w:tmpl w:val="B0842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CD5C56"/>
    <w:multiLevelType w:val="multilevel"/>
    <w:tmpl w:val="4DE2264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2E593FD6"/>
    <w:multiLevelType w:val="multilevel"/>
    <w:tmpl w:val="72D60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125834"/>
    <w:multiLevelType w:val="multilevel"/>
    <w:tmpl w:val="F1EEE51A"/>
    <w:lvl w:ilvl="0">
      <w:start w:val="1"/>
      <w:numFmt w:val="lowerLetter"/>
      <w:lvlText w:val="%1."/>
      <w:lvlJc w:val="left"/>
      <w:pPr>
        <w:ind w:left="1080" w:hanging="360"/>
      </w:pPr>
      <w:rPr>
        <w:b w:val="0"/>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37A622EF"/>
    <w:multiLevelType w:val="multilevel"/>
    <w:tmpl w:val="C076E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E174AB3"/>
    <w:multiLevelType w:val="multilevel"/>
    <w:tmpl w:val="F124A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8357E5"/>
    <w:multiLevelType w:val="multilevel"/>
    <w:tmpl w:val="6CDE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0F66D0A"/>
    <w:multiLevelType w:val="multilevel"/>
    <w:tmpl w:val="F32808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8CD1FC3"/>
    <w:multiLevelType w:val="multilevel"/>
    <w:tmpl w:val="47EC8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301EF1"/>
    <w:multiLevelType w:val="multilevel"/>
    <w:tmpl w:val="84A08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5903F7"/>
    <w:multiLevelType w:val="multilevel"/>
    <w:tmpl w:val="84C60C72"/>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50577121"/>
    <w:multiLevelType w:val="multilevel"/>
    <w:tmpl w:val="A52876FE"/>
    <w:lvl w:ilvl="0">
      <w:start w:val="2"/>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50690F3D"/>
    <w:multiLevelType w:val="multilevel"/>
    <w:tmpl w:val="8C4A5B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DA7B33"/>
    <w:multiLevelType w:val="multilevel"/>
    <w:tmpl w:val="537651D6"/>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5138152C"/>
    <w:multiLevelType w:val="multilevel"/>
    <w:tmpl w:val="EDAA5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5C36A78"/>
    <w:multiLevelType w:val="multilevel"/>
    <w:tmpl w:val="B9A688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8" w15:restartNumberingAfterBreak="0">
    <w:nsid w:val="57187CFD"/>
    <w:multiLevelType w:val="multilevel"/>
    <w:tmpl w:val="733E7258"/>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B0D4BB0"/>
    <w:multiLevelType w:val="multilevel"/>
    <w:tmpl w:val="A6CC80E8"/>
    <w:lvl w:ilvl="0">
      <w:start w:val="1"/>
      <w:numFmt w:val="lowerLetter"/>
      <w:lvlText w:val="%1."/>
      <w:lvlJc w:val="left"/>
      <w:pPr>
        <w:ind w:left="720" w:hanging="360"/>
      </w:pPr>
      <w:rPr>
        <w:b w:val="0"/>
      </w:rPr>
    </w:lvl>
    <w:lvl w:ilvl="1">
      <w:start w:val="1"/>
      <w:numFmt w:val="bullet"/>
      <w:lvlText w:val="●"/>
      <w:lvlJc w:val="left"/>
      <w:pPr>
        <w:ind w:left="1080" w:hanging="360"/>
      </w:pPr>
      <w:rPr>
        <w:rFonts w:ascii="Noto Sans Symbols" w:hAnsi="Noto Sans Symbols" w:eastAsia="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B157F39"/>
    <w:multiLevelType w:val="multilevel"/>
    <w:tmpl w:val="08889A1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5D793E10"/>
    <w:multiLevelType w:val="hybridMultilevel"/>
    <w:tmpl w:val="E57C5936"/>
    <w:lvl w:ilvl="0" w:tplc="E6E0A402">
      <w:start w:val="1"/>
      <w:numFmt w:val="decimal"/>
      <w:pStyle w:val="NumberList"/>
      <w:lvlText w:val="%1."/>
      <w:lvlJc w:val="left"/>
      <w:pPr>
        <w:ind w:left="720" w:hanging="360"/>
      </w:pPr>
      <w:rPr>
        <w:rFonts w:hint="default" w:asciiTheme="majorHAnsi" w:hAnsiTheme="majorHAnsi"/>
        <w:b/>
        <w:i w:val="0"/>
        <w:color w:val="FF6E32"/>
        <w:sz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E4C4E19"/>
    <w:multiLevelType w:val="multilevel"/>
    <w:tmpl w:val="A83C9C98"/>
    <w:lvl w:ilvl="0">
      <w:start w:val="1"/>
      <w:numFmt w:val="lowerLetter"/>
      <w:lvlText w:val="%1."/>
      <w:lvlJc w:val="left"/>
      <w:pPr>
        <w:ind w:left="720" w:hanging="360"/>
      </w:pPr>
      <w:rPr>
        <w:b w:val="0"/>
      </w:rPr>
    </w:lvl>
    <w:lvl w:ilvl="1">
      <w:start w:val="1"/>
      <w:numFmt w:val="bullet"/>
      <w:lvlText w:val="●"/>
      <w:lvlJc w:val="left"/>
      <w:pPr>
        <w:ind w:left="1080" w:hanging="360"/>
      </w:pPr>
      <w:rPr>
        <w:rFonts w:ascii="Noto Sans Symbols" w:hAnsi="Noto Sans Symbols" w:eastAsia="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7C3687B"/>
    <w:multiLevelType w:val="multilevel"/>
    <w:tmpl w:val="E950679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4" w15:restartNumberingAfterBreak="0">
    <w:nsid w:val="6CFA06D9"/>
    <w:multiLevelType w:val="multilevel"/>
    <w:tmpl w:val="A7141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D995A39"/>
    <w:multiLevelType w:val="multilevel"/>
    <w:tmpl w:val="EFBEE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E2B366B"/>
    <w:multiLevelType w:val="multilevel"/>
    <w:tmpl w:val="DF741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07347A0"/>
    <w:multiLevelType w:val="multilevel"/>
    <w:tmpl w:val="F6327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15227CF"/>
    <w:multiLevelType w:val="multilevel"/>
    <w:tmpl w:val="B65C9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1644AFB"/>
    <w:multiLevelType w:val="multilevel"/>
    <w:tmpl w:val="6C3A45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0" w15:restartNumberingAfterBreak="0">
    <w:nsid w:val="73E15C12"/>
    <w:multiLevelType w:val="multilevel"/>
    <w:tmpl w:val="B7F4B50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46E7307"/>
    <w:multiLevelType w:val="multilevel"/>
    <w:tmpl w:val="6C78CD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2" w15:restartNumberingAfterBreak="0">
    <w:nsid w:val="76090BF1"/>
    <w:multiLevelType w:val="multilevel"/>
    <w:tmpl w:val="A1E69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6C82ED7"/>
    <w:multiLevelType w:val="multilevel"/>
    <w:tmpl w:val="5C047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D05B91"/>
    <w:multiLevelType w:val="multilevel"/>
    <w:tmpl w:val="34EED9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7C2D25B4"/>
    <w:multiLevelType w:val="multilevel"/>
    <w:tmpl w:val="4EDE308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6" w15:restartNumberingAfterBreak="0">
    <w:nsid w:val="7CFA46F8"/>
    <w:multiLevelType w:val="multilevel"/>
    <w:tmpl w:val="D6B0A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EF66BB8"/>
    <w:multiLevelType w:val="multilevel"/>
    <w:tmpl w:val="A4CCC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41"/>
  </w:num>
  <w:num w:numId="3">
    <w:abstractNumId w:val="27"/>
  </w:num>
  <w:num w:numId="4">
    <w:abstractNumId w:val="52"/>
  </w:num>
  <w:num w:numId="5">
    <w:abstractNumId w:val="54"/>
  </w:num>
  <w:num w:numId="6">
    <w:abstractNumId w:val="47"/>
  </w:num>
  <w:num w:numId="7">
    <w:abstractNumId w:val="23"/>
  </w:num>
  <w:num w:numId="8">
    <w:abstractNumId w:val="50"/>
  </w:num>
  <w:num w:numId="9">
    <w:abstractNumId w:val="14"/>
  </w:num>
  <w:num w:numId="10">
    <w:abstractNumId w:val="16"/>
  </w:num>
  <w:num w:numId="11">
    <w:abstractNumId w:val="7"/>
  </w:num>
  <w:num w:numId="12">
    <w:abstractNumId w:val="55"/>
  </w:num>
  <w:num w:numId="13">
    <w:abstractNumId w:val="13"/>
  </w:num>
  <w:num w:numId="14">
    <w:abstractNumId w:val="34"/>
  </w:num>
  <w:num w:numId="15">
    <w:abstractNumId w:val="53"/>
  </w:num>
  <w:num w:numId="16">
    <w:abstractNumId w:val="22"/>
  </w:num>
  <w:num w:numId="17">
    <w:abstractNumId w:val="3"/>
  </w:num>
  <w:num w:numId="18">
    <w:abstractNumId w:val="56"/>
  </w:num>
  <w:num w:numId="19">
    <w:abstractNumId w:val="24"/>
  </w:num>
  <w:num w:numId="20">
    <w:abstractNumId w:val="31"/>
  </w:num>
  <w:num w:numId="21">
    <w:abstractNumId w:val="48"/>
  </w:num>
  <w:num w:numId="22">
    <w:abstractNumId w:val="2"/>
  </w:num>
  <w:num w:numId="23">
    <w:abstractNumId w:val="21"/>
  </w:num>
  <w:num w:numId="24">
    <w:abstractNumId w:val="39"/>
  </w:num>
  <w:num w:numId="25">
    <w:abstractNumId w:val="42"/>
  </w:num>
  <w:num w:numId="26">
    <w:abstractNumId w:val="1"/>
  </w:num>
  <w:num w:numId="27">
    <w:abstractNumId w:val="25"/>
  </w:num>
  <w:num w:numId="28">
    <w:abstractNumId w:val="37"/>
  </w:num>
  <w:num w:numId="29">
    <w:abstractNumId w:val="43"/>
  </w:num>
  <w:num w:numId="30">
    <w:abstractNumId w:val="9"/>
  </w:num>
  <w:num w:numId="31">
    <w:abstractNumId w:val="18"/>
  </w:num>
  <w:num w:numId="32">
    <w:abstractNumId w:val="49"/>
  </w:num>
  <w:num w:numId="33">
    <w:abstractNumId w:val="35"/>
  </w:num>
  <w:num w:numId="34">
    <w:abstractNumId w:val="6"/>
  </w:num>
  <w:num w:numId="35">
    <w:abstractNumId w:val="38"/>
  </w:num>
  <w:num w:numId="36">
    <w:abstractNumId w:val="11"/>
  </w:num>
  <w:num w:numId="37">
    <w:abstractNumId w:val="20"/>
  </w:num>
  <w:num w:numId="38">
    <w:abstractNumId w:val="29"/>
  </w:num>
  <w:num w:numId="39">
    <w:abstractNumId w:val="33"/>
  </w:num>
  <w:num w:numId="40">
    <w:abstractNumId w:val="26"/>
  </w:num>
  <w:num w:numId="41">
    <w:abstractNumId w:val="15"/>
  </w:num>
  <w:num w:numId="42">
    <w:abstractNumId w:val="46"/>
  </w:num>
  <w:num w:numId="43">
    <w:abstractNumId w:val="12"/>
  </w:num>
  <w:num w:numId="44">
    <w:abstractNumId w:val="30"/>
  </w:num>
  <w:num w:numId="45">
    <w:abstractNumId w:val="32"/>
  </w:num>
  <w:num w:numId="46">
    <w:abstractNumId w:val="51"/>
  </w:num>
  <w:num w:numId="47">
    <w:abstractNumId w:val="0"/>
  </w:num>
  <w:num w:numId="48">
    <w:abstractNumId w:val="57"/>
  </w:num>
  <w:num w:numId="49">
    <w:abstractNumId w:val="5"/>
  </w:num>
  <w:num w:numId="50">
    <w:abstractNumId w:val="10"/>
  </w:num>
  <w:num w:numId="51">
    <w:abstractNumId w:val="4"/>
  </w:num>
  <w:num w:numId="52">
    <w:abstractNumId w:val="45"/>
  </w:num>
  <w:num w:numId="53">
    <w:abstractNumId w:val="40"/>
  </w:num>
  <w:num w:numId="54">
    <w:abstractNumId w:val="44"/>
  </w:num>
  <w:num w:numId="55">
    <w:abstractNumId w:val="28"/>
  </w:num>
  <w:num w:numId="56">
    <w:abstractNumId w:val="8"/>
  </w:num>
  <w:num w:numId="57">
    <w:abstractNumId w:val="36"/>
  </w:num>
  <w:num w:numId="58">
    <w:abstractNumId w:val="19"/>
  </w:num>
  <w:numIdMacAtCleanup w:val="5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84C"/>
    <w:rsid w:val="00017588"/>
    <w:rsid w:val="00052E30"/>
    <w:rsid w:val="00081B34"/>
    <w:rsid w:val="000917E4"/>
    <w:rsid w:val="000D0765"/>
    <w:rsid w:val="000E0D02"/>
    <w:rsid w:val="000E156B"/>
    <w:rsid w:val="001461B8"/>
    <w:rsid w:val="0015243E"/>
    <w:rsid w:val="00176A65"/>
    <w:rsid w:val="001D3AB1"/>
    <w:rsid w:val="00240494"/>
    <w:rsid w:val="00240BDD"/>
    <w:rsid w:val="00267C1A"/>
    <w:rsid w:val="00300C2F"/>
    <w:rsid w:val="00317A01"/>
    <w:rsid w:val="0032279F"/>
    <w:rsid w:val="00334143"/>
    <w:rsid w:val="003C0978"/>
    <w:rsid w:val="003F4EC9"/>
    <w:rsid w:val="004403EA"/>
    <w:rsid w:val="00462BD8"/>
    <w:rsid w:val="004D64F4"/>
    <w:rsid w:val="004E5A6D"/>
    <w:rsid w:val="00533BA7"/>
    <w:rsid w:val="00535FD3"/>
    <w:rsid w:val="00540094"/>
    <w:rsid w:val="00543A39"/>
    <w:rsid w:val="00573B00"/>
    <w:rsid w:val="005F3895"/>
    <w:rsid w:val="006C2AC2"/>
    <w:rsid w:val="0071372F"/>
    <w:rsid w:val="00756A52"/>
    <w:rsid w:val="00760126"/>
    <w:rsid w:val="00763002"/>
    <w:rsid w:val="00787A14"/>
    <w:rsid w:val="007C1430"/>
    <w:rsid w:val="00833893"/>
    <w:rsid w:val="0083595F"/>
    <w:rsid w:val="00847464"/>
    <w:rsid w:val="00865CCE"/>
    <w:rsid w:val="00866691"/>
    <w:rsid w:val="008B60CF"/>
    <w:rsid w:val="008E56CD"/>
    <w:rsid w:val="009D77BB"/>
    <w:rsid w:val="00A60E9E"/>
    <w:rsid w:val="00A6210A"/>
    <w:rsid w:val="00A9015B"/>
    <w:rsid w:val="00AA318D"/>
    <w:rsid w:val="00AB78B6"/>
    <w:rsid w:val="00B3209C"/>
    <w:rsid w:val="00B52057"/>
    <w:rsid w:val="00C132CE"/>
    <w:rsid w:val="00C1740B"/>
    <w:rsid w:val="00C72755"/>
    <w:rsid w:val="00CA2938"/>
    <w:rsid w:val="00CC3D07"/>
    <w:rsid w:val="00CD10FB"/>
    <w:rsid w:val="00CF03A0"/>
    <w:rsid w:val="00D35698"/>
    <w:rsid w:val="00D421C2"/>
    <w:rsid w:val="00D555B4"/>
    <w:rsid w:val="00DD5DEF"/>
    <w:rsid w:val="00DD61B9"/>
    <w:rsid w:val="00DF26E7"/>
    <w:rsid w:val="00E217A2"/>
    <w:rsid w:val="00E75D75"/>
    <w:rsid w:val="00F34DF8"/>
    <w:rsid w:val="00F6386A"/>
    <w:rsid w:val="00F77394"/>
    <w:rsid w:val="00FB784C"/>
    <w:rsid w:val="16DC2FAB"/>
    <w:rsid w:val="31362F2C"/>
    <w:rsid w:val="3D6CA4C6"/>
    <w:rsid w:val="6D09CC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ACA5B03"/>
  <w15:chartTrackingRefBased/>
  <w15:docId w15:val="{7A8016CA-6749-4BA2-A3BF-0C86B6ADCF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FB784C"/>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Normal"/>
    <w:next w:val="Normal"/>
    <w:link w:val="Heading2Char"/>
    <w:uiPriority w:val="9"/>
    <w:unhideWhenUsed/>
    <w:qFormat/>
    <w:rsid w:val="00052E30"/>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52E30"/>
    <w:pPr>
      <w:keepNext w:val="0"/>
      <w:keepLines w:val="0"/>
      <w:spacing w:before="0" w:after="180"/>
      <w:outlineLvl w:val="2"/>
    </w:pPr>
    <w:rPr>
      <w:rFonts w:ascii="Calibri" w:hAnsi="Calibri" w:eastAsiaTheme="minorHAnsi" w:cstheme="minorBidi"/>
      <w:b/>
      <w:bCs/>
      <w:color w:val="3CD0E9"/>
      <w:sz w:val="24"/>
      <w:szCs w:val="24"/>
      <w:lang w:val="en-GB"/>
    </w:rPr>
  </w:style>
  <w:style w:type="paragraph" w:styleId="Heading4">
    <w:name w:val="heading 4"/>
    <w:basedOn w:val="Normal"/>
    <w:next w:val="Normal"/>
    <w:link w:val="Heading4Char"/>
    <w:uiPriority w:val="9"/>
    <w:unhideWhenUsed/>
    <w:qFormat/>
    <w:rsid w:val="00FB784C"/>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rsid w:val="00FB784C"/>
    <w:pPr>
      <w:keepNext/>
      <w:keepLines/>
      <w:spacing w:before="240" w:after="80"/>
      <w:outlineLvl w:val="4"/>
    </w:pPr>
    <w:rPr>
      <w:color w:val="666666"/>
    </w:rPr>
  </w:style>
  <w:style w:type="paragraph" w:styleId="Heading6">
    <w:name w:val="heading 6"/>
    <w:basedOn w:val="Normal"/>
    <w:next w:val="Normal"/>
    <w:link w:val="Heading6Char"/>
    <w:uiPriority w:val="9"/>
    <w:unhideWhenUsed/>
    <w:qFormat/>
    <w:rsid w:val="00FB784C"/>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styleId="HeaderChar" w:customStyle="1">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styleId="FooterChar" w:customStyle="1">
    <w:name w:val="Footer Char"/>
    <w:basedOn w:val="DefaultParagraphFont"/>
    <w:link w:val="Footer"/>
    <w:uiPriority w:val="99"/>
    <w:rsid w:val="00052E30"/>
  </w:style>
  <w:style w:type="character" w:styleId="Heading1Char" w:customStyle="1">
    <w:name w:val="Heading 1 Char"/>
    <w:basedOn w:val="DefaultParagraphFont"/>
    <w:link w:val="Heading1"/>
    <w:uiPriority w:val="9"/>
    <w:rsid w:val="00052E30"/>
    <w:rPr>
      <w:rFonts w:ascii="Calibri" w:hAnsi="Calibri"/>
      <w:color w:val="F46E35"/>
      <w:sz w:val="48"/>
      <w:szCs w:val="48"/>
      <w:lang w:val="en-GB"/>
    </w:rPr>
  </w:style>
  <w:style w:type="character" w:styleId="Heading3Char" w:customStyle="1">
    <w:name w:val="Heading 3 Char"/>
    <w:basedOn w:val="DefaultParagraphFont"/>
    <w:link w:val="Heading3"/>
    <w:uiPriority w:val="9"/>
    <w:rsid w:val="00052E30"/>
    <w:rPr>
      <w:rFonts w:ascii="Calibri" w:hAnsi="Calibri"/>
      <w:b/>
      <w:bCs/>
      <w:color w:val="3CD0E9"/>
      <w:lang w:val="en-GB"/>
    </w:rPr>
  </w:style>
  <w:style w:type="paragraph" w:styleId="BulletList" w:customStyle="1">
    <w:name w:val="Bullet List"/>
    <w:basedOn w:val="Body"/>
    <w:next w:val="Body"/>
    <w:qFormat/>
    <w:rsid w:val="00052E30"/>
    <w:pPr>
      <w:numPr>
        <w:numId w:val="1"/>
      </w:numPr>
      <w:spacing w:line="240" w:lineRule="auto"/>
    </w:pPr>
  </w:style>
  <w:style w:type="paragraph" w:styleId="Body" w:customStyle="1">
    <w:name w:val="Body"/>
    <w:basedOn w:val="Normal"/>
    <w:qFormat/>
    <w:rsid w:val="00052E30"/>
    <w:rPr>
      <w:rFonts w:ascii="Calibri" w:hAnsi="Calibri"/>
      <w:color w:val="2D2D2C"/>
      <w:sz w:val="20"/>
      <w:szCs w:val="20"/>
      <w:lang w:val="en-GB"/>
    </w:rPr>
  </w:style>
  <w:style w:type="paragraph" w:styleId="NumberList" w:customStyle="1">
    <w:name w:val="Number List"/>
    <w:basedOn w:val="BulletList"/>
    <w:qFormat/>
    <w:rsid w:val="00052E30"/>
    <w:pPr>
      <w:numPr>
        <w:numId w:val="2"/>
      </w:numPr>
    </w:pPr>
  </w:style>
  <w:style w:type="table" w:styleId="TableGrid">
    <w:name w:val="Table Grid"/>
    <w:basedOn w:val="TableNormal"/>
    <w:uiPriority w:val="39"/>
    <w:rsid w:val="00052E30"/>
    <w:rPr>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2" w:customStyle="1">
    <w:name w:val="H2"/>
    <w:basedOn w:val="Heading1"/>
    <w:qFormat/>
    <w:rsid w:val="00052E30"/>
    <w:rPr>
      <w:b/>
      <w:bCs/>
      <w:color w:val="502974"/>
      <w:sz w:val="32"/>
      <w:szCs w:val="32"/>
    </w:rPr>
  </w:style>
  <w:style w:type="character" w:styleId="Heading2Char" w:customStyle="1">
    <w:name w:val="Heading 2 Char"/>
    <w:basedOn w:val="DefaultParagraphFont"/>
    <w:link w:val="Heading2"/>
    <w:uiPriority w:val="9"/>
    <w:rsid w:val="00052E30"/>
    <w:rPr>
      <w:rFonts w:asciiTheme="majorHAnsi" w:hAnsiTheme="majorHAnsi" w:eastAsiaTheme="majorEastAsia" w:cstheme="majorBidi"/>
      <w:color w:val="2F5496" w:themeColor="accent1" w:themeShade="BF"/>
      <w:sz w:val="26"/>
      <w:szCs w:val="26"/>
      <w:lang w:val="en-US"/>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character" w:styleId="Heading4Char" w:customStyle="1">
    <w:name w:val="Heading 4 Char"/>
    <w:basedOn w:val="DefaultParagraphFont"/>
    <w:link w:val="Heading4"/>
    <w:uiPriority w:val="9"/>
    <w:rsid w:val="00FB784C"/>
    <w:rPr>
      <w:color w:val="666666"/>
      <w:lang w:val="en-US"/>
    </w:rPr>
  </w:style>
  <w:style w:type="character" w:styleId="Heading5Char" w:customStyle="1">
    <w:name w:val="Heading 5 Char"/>
    <w:basedOn w:val="DefaultParagraphFont"/>
    <w:link w:val="Heading5"/>
    <w:uiPriority w:val="9"/>
    <w:rsid w:val="00FB784C"/>
    <w:rPr>
      <w:color w:val="666666"/>
      <w:sz w:val="22"/>
      <w:szCs w:val="22"/>
      <w:lang w:val="en-US"/>
    </w:rPr>
  </w:style>
  <w:style w:type="character" w:styleId="Heading6Char" w:customStyle="1">
    <w:name w:val="Heading 6 Char"/>
    <w:basedOn w:val="DefaultParagraphFont"/>
    <w:link w:val="Heading6"/>
    <w:uiPriority w:val="9"/>
    <w:rsid w:val="00FB784C"/>
    <w:rPr>
      <w:i/>
      <w:color w:val="666666"/>
      <w:sz w:val="22"/>
      <w:szCs w:val="22"/>
      <w:lang w:val="en-US"/>
    </w:rPr>
  </w:style>
  <w:style w:type="paragraph" w:styleId="Title">
    <w:name w:val="Title"/>
    <w:basedOn w:val="Normal"/>
    <w:next w:val="Normal"/>
    <w:link w:val="TitleChar"/>
    <w:uiPriority w:val="10"/>
    <w:qFormat/>
    <w:rsid w:val="00FB784C"/>
    <w:pPr>
      <w:keepNext/>
      <w:keepLines/>
      <w:spacing w:after="60"/>
    </w:pPr>
    <w:rPr>
      <w:sz w:val="52"/>
      <w:szCs w:val="52"/>
    </w:rPr>
  </w:style>
  <w:style w:type="character" w:styleId="TitleChar" w:customStyle="1">
    <w:name w:val="Title Char"/>
    <w:basedOn w:val="DefaultParagraphFont"/>
    <w:link w:val="Title"/>
    <w:uiPriority w:val="10"/>
    <w:rsid w:val="00FB784C"/>
    <w:rPr>
      <w:sz w:val="52"/>
      <w:szCs w:val="52"/>
      <w:lang w:val="en-US"/>
    </w:rPr>
  </w:style>
  <w:style w:type="paragraph" w:styleId="Subtitle">
    <w:name w:val="Subtitle"/>
    <w:basedOn w:val="Normal"/>
    <w:next w:val="Normal"/>
    <w:link w:val="SubtitleChar"/>
    <w:uiPriority w:val="11"/>
    <w:qFormat/>
    <w:rsid w:val="00FB784C"/>
    <w:pPr>
      <w:keepNext/>
      <w:keepLines/>
      <w:spacing w:after="320"/>
    </w:pPr>
    <w:rPr>
      <w:color w:val="666666"/>
      <w:sz w:val="30"/>
      <w:szCs w:val="30"/>
    </w:rPr>
  </w:style>
  <w:style w:type="character" w:styleId="SubtitleChar" w:customStyle="1">
    <w:name w:val="Subtitle Char"/>
    <w:basedOn w:val="DefaultParagraphFont"/>
    <w:link w:val="Subtitle"/>
    <w:uiPriority w:val="11"/>
    <w:rsid w:val="00FB784C"/>
    <w:rPr>
      <w:color w:val="666666"/>
      <w:sz w:val="30"/>
      <w:szCs w:val="30"/>
      <w:lang w:val="en-US"/>
    </w:rPr>
  </w:style>
  <w:style w:type="paragraph" w:styleId="CommentText">
    <w:name w:val="annotation text"/>
    <w:basedOn w:val="Normal"/>
    <w:link w:val="CommentTextChar"/>
    <w:uiPriority w:val="99"/>
    <w:semiHidden/>
    <w:unhideWhenUsed/>
    <w:rsid w:val="00FB784C"/>
    <w:pPr>
      <w:spacing w:line="240" w:lineRule="auto"/>
    </w:pPr>
    <w:rPr>
      <w:sz w:val="20"/>
      <w:szCs w:val="20"/>
    </w:rPr>
  </w:style>
  <w:style w:type="character" w:styleId="CommentTextChar" w:customStyle="1">
    <w:name w:val="Comment Text Char"/>
    <w:basedOn w:val="DefaultParagraphFont"/>
    <w:link w:val="CommentText"/>
    <w:uiPriority w:val="99"/>
    <w:semiHidden/>
    <w:rsid w:val="00FB784C"/>
    <w:rPr>
      <w:sz w:val="20"/>
      <w:szCs w:val="20"/>
      <w:lang w:val="en-US"/>
    </w:rPr>
  </w:style>
  <w:style w:type="character" w:styleId="CommentReference">
    <w:name w:val="annotation reference"/>
    <w:basedOn w:val="DefaultParagraphFont"/>
    <w:uiPriority w:val="99"/>
    <w:semiHidden/>
    <w:unhideWhenUsed/>
    <w:rsid w:val="00FB784C"/>
    <w:rPr>
      <w:sz w:val="16"/>
      <w:szCs w:val="16"/>
    </w:rPr>
  </w:style>
  <w:style w:type="paragraph" w:styleId="BalloonText">
    <w:name w:val="Balloon Text"/>
    <w:basedOn w:val="Normal"/>
    <w:link w:val="BalloonTextChar"/>
    <w:uiPriority w:val="99"/>
    <w:semiHidden/>
    <w:unhideWhenUsed/>
    <w:rsid w:val="00FB784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4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FB784C"/>
    <w:rPr>
      <w:b/>
      <w:bCs/>
    </w:rPr>
  </w:style>
  <w:style w:type="character" w:styleId="CommentSubjectChar" w:customStyle="1">
    <w:name w:val="Comment Subject Char"/>
    <w:basedOn w:val="CommentTextChar"/>
    <w:link w:val="CommentSubject"/>
    <w:uiPriority w:val="99"/>
    <w:semiHidden/>
    <w:rsid w:val="00FB784C"/>
    <w:rPr>
      <w:b/>
      <w:bCs/>
      <w:sz w:val="20"/>
      <w:szCs w:val="20"/>
      <w:lang w:val="en-US"/>
    </w:rPr>
  </w:style>
  <w:style w:type="character" w:styleId="UnresolvedMention1" w:customStyle="1">
    <w:name w:val="Unresolved Mention1"/>
    <w:basedOn w:val="DefaultParagraphFont"/>
    <w:uiPriority w:val="99"/>
    <w:unhideWhenUsed/>
    <w:rsid w:val="00FB784C"/>
    <w:rPr>
      <w:color w:val="605E5C"/>
      <w:shd w:val="clear" w:color="auto" w:fill="E1DFDD"/>
    </w:rPr>
  </w:style>
  <w:style w:type="character" w:styleId="Mention1" w:customStyle="1">
    <w:name w:val="Mention1"/>
    <w:basedOn w:val="DefaultParagraphFont"/>
    <w:uiPriority w:val="99"/>
    <w:unhideWhenUsed/>
    <w:rsid w:val="00FB784C"/>
    <w:rPr>
      <w:color w:val="2B579A"/>
      <w:shd w:val="clear" w:color="auto" w:fill="E1DFDD"/>
    </w:rPr>
  </w:style>
  <w:style w:type="paragraph" w:styleId="ListParagraph">
    <w:name w:val="List Paragraph"/>
    <w:basedOn w:val="Normal"/>
    <w:uiPriority w:val="34"/>
    <w:qFormat/>
    <w:rsid w:val="00FB784C"/>
    <w:pPr>
      <w:ind w:left="720"/>
      <w:contextualSpacing/>
    </w:pPr>
  </w:style>
  <w:style w:type="character" w:styleId="Strong">
    <w:name w:val="Strong"/>
    <w:basedOn w:val="DefaultParagraphFont"/>
    <w:uiPriority w:val="22"/>
    <w:qFormat/>
    <w:rsid w:val="00FB784C"/>
    <w:rPr>
      <w:b/>
      <w:bCs/>
    </w:rPr>
  </w:style>
  <w:style w:type="character" w:styleId="LineNumber">
    <w:name w:val="line number"/>
    <w:basedOn w:val="DefaultParagraphFont"/>
    <w:uiPriority w:val="99"/>
    <w:semiHidden/>
    <w:unhideWhenUsed/>
    <w:rsid w:val="00FB784C"/>
  </w:style>
  <w:style w:type="paragraph" w:styleId="Revision">
    <w:name w:val="Revision"/>
    <w:hidden/>
    <w:uiPriority w:val="99"/>
    <w:semiHidden/>
    <w:rsid w:val="00FB784C"/>
    <w:rPr>
      <w:rFonts w:ascii="Arial" w:hAnsi="Arial" w:eastAsia="Arial" w:cs="Arial"/>
      <w:sz w:val="22"/>
      <w:szCs w:val="22"/>
      <w:lang w:val="en" w:eastAsia="en-GB"/>
    </w:rPr>
  </w:style>
  <w:style w:type="paragraph" w:styleId="FootnoteText">
    <w:name w:val="footnote text"/>
    <w:basedOn w:val="Normal"/>
    <w:link w:val="FootnoteTextChar"/>
    <w:uiPriority w:val="99"/>
    <w:semiHidden/>
    <w:unhideWhenUsed/>
    <w:rsid w:val="00FB784C"/>
    <w:pPr>
      <w:spacing w:line="240" w:lineRule="auto"/>
    </w:pPr>
    <w:rPr>
      <w:sz w:val="20"/>
      <w:szCs w:val="20"/>
    </w:rPr>
  </w:style>
  <w:style w:type="character" w:styleId="FootnoteTextChar" w:customStyle="1">
    <w:name w:val="Footnote Text Char"/>
    <w:basedOn w:val="DefaultParagraphFont"/>
    <w:link w:val="FootnoteText"/>
    <w:uiPriority w:val="99"/>
    <w:semiHidden/>
    <w:rsid w:val="00FB784C"/>
    <w:rPr>
      <w:sz w:val="20"/>
      <w:szCs w:val="20"/>
      <w:lang w:val="en-US"/>
    </w:rPr>
  </w:style>
  <w:style w:type="character" w:styleId="FootnoteReference">
    <w:name w:val="footnote reference"/>
    <w:basedOn w:val="DefaultParagraphFont"/>
    <w:uiPriority w:val="99"/>
    <w:semiHidden/>
    <w:unhideWhenUsed/>
    <w:rsid w:val="00FB784C"/>
    <w:rPr>
      <w:vertAlign w:val="superscript"/>
    </w:rPr>
  </w:style>
  <w:style w:type="character" w:styleId="UnresolvedMention2" w:customStyle="1">
    <w:name w:val="Unresolved Mention2"/>
    <w:basedOn w:val="DefaultParagraphFont"/>
    <w:uiPriority w:val="99"/>
    <w:semiHidden/>
    <w:unhideWhenUsed/>
    <w:rsid w:val="00FB784C"/>
    <w:rPr>
      <w:color w:val="605E5C"/>
      <w:shd w:val="clear" w:color="auto" w:fill="E1DFDD"/>
    </w:rPr>
  </w:style>
  <w:style w:type="character" w:styleId="FollowedHyperlink">
    <w:name w:val="FollowedHyperlink"/>
    <w:basedOn w:val="DefaultParagraphFont"/>
    <w:uiPriority w:val="99"/>
    <w:semiHidden/>
    <w:unhideWhenUsed/>
    <w:rsid w:val="00FB78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vimeo.com/426882229" TargetMode="External" Id="rId26" /><Relationship Type="http://schemas.openxmlformats.org/officeDocument/2006/relationships/hyperlink" Target="https://sortedinschools.org.nz/students/activities/" TargetMode="External" Id="rId21" /><Relationship Type="http://schemas.openxmlformats.org/officeDocument/2006/relationships/hyperlink" Target="https://sortedinschools.org.nz/students/activities/" TargetMode="External" Id="rId42" /><Relationship Type="http://schemas.openxmlformats.org/officeDocument/2006/relationships/hyperlink" Target="https://sortedinschools.org.nz/api/v1.0/download?filename=ages-and-stages-glossary&amp;files=2470" TargetMode="External" Id="rId47" /><Relationship Type="http://schemas.openxmlformats.org/officeDocument/2006/relationships/hyperlink" Target="https://www.youtube.com/watch?v=6vPz0wLNZ-c" TargetMode="External" Id="rId63" /><Relationship Type="http://schemas.openxmlformats.org/officeDocument/2006/relationships/hyperlink" Target="https://www.junoinvesting.co.nz/personal-finance/2017/8/15/how-much-does-it-cost-to-raise-a-child" TargetMode="External" Id="rId68" /><Relationship Type="http://schemas.openxmlformats.org/officeDocument/2006/relationships/hyperlink" Target="https://sorted.org.nz/guides/planning-and-budgeting/studying/" TargetMode="External" Id="rId16" /><Relationship Type="http://schemas.openxmlformats.org/officeDocument/2006/relationships/hyperlink" Target="https://sortedinschools.org.nz/sorted-resources/financial-sustainability/kiwisaver-pick-a-path/" TargetMode="External" Id="rId11" /><Relationship Type="http://schemas.openxmlformats.org/officeDocument/2006/relationships/hyperlink" Target="https://www.sjs.co.nz/" TargetMode="External" Id="rId24" /><Relationship Type="http://schemas.openxmlformats.org/officeDocument/2006/relationships/hyperlink" Target="https://www.studylink.govt.nz/products/a-z-products/student-allowance/index.html" TargetMode="External" Id="rId32" /><Relationship Type="http://schemas.openxmlformats.org/officeDocument/2006/relationships/hyperlink" Target="https://www.workandincome.govt.nz/products/a-z-benefits/index.html" TargetMode="External" Id="rId37" /><Relationship Type="http://schemas.openxmlformats.org/officeDocument/2006/relationships/hyperlink" Target="https://www.seek.co.nz/" TargetMode="External" Id="rId40" /><Relationship Type="http://schemas.openxmlformats.org/officeDocument/2006/relationships/hyperlink" Target="https://sortedinschools.org.nz/sorted-resources/financial-sustainability/kiwisaver-pick-a-path/" TargetMode="External" Id="rId45" /><Relationship Type="http://schemas.openxmlformats.org/officeDocument/2006/relationships/hyperlink" Target="https://sorted.org.nz/guides/retirement/living-in-retirement/" TargetMode="External" Id="rId53" /><Relationship Type="http://schemas.openxmlformats.org/officeDocument/2006/relationships/hyperlink" Target="https://www.sjs.co.nz/" TargetMode="External" Id="rId58" /><Relationship Type="http://schemas.openxmlformats.org/officeDocument/2006/relationships/hyperlink" Target="https://www.workandincome.govt.nz/products/a-z-benefits/index.html" TargetMode="External" Id="rId66" /><Relationship Type="http://schemas.openxmlformats.org/officeDocument/2006/relationships/footer" Target="footer1.xml" Id="rId74" /><Relationship Type="http://schemas.openxmlformats.org/officeDocument/2006/relationships/styles" Target="styles.xml" Id="rId5" /><Relationship Type="http://schemas.openxmlformats.org/officeDocument/2006/relationships/hyperlink" Target="https://www.studylink.govt.nz/products/a-z-products/student-allowance/index.html" TargetMode="External" Id="rId61" /><Relationship Type="http://schemas.openxmlformats.org/officeDocument/2006/relationships/image" Target="media/image3.png" Id="rId19" /><Relationship Type="http://schemas.openxmlformats.org/officeDocument/2006/relationships/image" Target="media/image2.png" Id="rId14" /><Relationship Type="http://schemas.openxmlformats.org/officeDocument/2006/relationships/hyperlink" Target="https://www.tec.govt.nz/teo/working-with-teos/itos/directory/" TargetMode="External" Id="rId22" /><Relationship Type="http://schemas.openxmlformats.org/officeDocument/2006/relationships/hyperlink" Target="https://www.studylink.govt.nz/products/a-z-products/student-allowance/index.html" TargetMode="External" Id="rId27" /><Relationship Type="http://schemas.openxmlformats.org/officeDocument/2006/relationships/hyperlink" Target="https://www.youtube.com/watch?v=6vPz0wLNZ-c" TargetMode="External" Id="rId30" /><Relationship Type="http://schemas.openxmlformats.org/officeDocument/2006/relationships/image" Target="media/image5.png" Id="rId35" /><Relationship Type="http://schemas.openxmlformats.org/officeDocument/2006/relationships/hyperlink" Target="https://sorted.org.nz/guides/this-years-nz-super-rates" TargetMode="External" Id="rId43" /><Relationship Type="http://schemas.openxmlformats.org/officeDocument/2006/relationships/hyperlink" Target="https://vimeo.com/425275318/ed1d7a0653" TargetMode="External" Id="rId48" /><Relationship Type="http://schemas.openxmlformats.org/officeDocument/2006/relationships/hyperlink" Target="https://www.tec.govt.nz/teo/working-with-teos/itos/directory/" TargetMode="External" Id="rId56" /><Relationship Type="http://schemas.openxmlformats.org/officeDocument/2006/relationships/hyperlink" Target="https://www.studylink.govt.nz/products/rates/calculators/index.html" TargetMode="External" Id="rId64" /><Relationship Type="http://schemas.openxmlformats.org/officeDocument/2006/relationships/hyperlink" Target="https://www.seek.co.nz/" TargetMode="External" Id="rId69" /><Relationship Type="http://schemas.openxmlformats.org/officeDocument/2006/relationships/theme" Target="theme/theme1.xml" Id="rId77" /><Relationship Type="http://schemas.openxmlformats.org/officeDocument/2006/relationships/footnotes" Target="footnotes.xml" Id="rId8" /><Relationship Type="http://schemas.openxmlformats.org/officeDocument/2006/relationships/hyperlink" Target="https://sorted.org.nz/guides/planning-and-budgeting/studying/" TargetMode="External" Id="rId51" /><Relationship Type="http://schemas.openxmlformats.org/officeDocument/2006/relationships/hyperlink" Target="https://sortedinschools.org.nz/students/activities/kiwisaver-pick-a-path/" TargetMode="External" Id="rId72" /><Relationship Type="http://schemas.openxmlformats.org/officeDocument/2006/relationships/customXml" Target="../customXml/item3.xml" Id="rId3" /><Relationship Type="http://schemas.openxmlformats.org/officeDocument/2006/relationships/hyperlink" Target="https://sortedinschools.org.nz/students/activities/" TargetMode="External" Id="rId12" /><Relationship Type="http://schemas.openxmlformats.org/officeDocument/2006/relationships/hyperlink" Target="https://sorted.org.nz/guides/kiwisaver/kiwisaver-how-it-works/" TargetMode="External" Id="rId17" /><Relationship Type="http://schemas.openxmlformats.org/officeDocument/2006/relationships/hyperlink" Target="https://www.govt.nz/browse/work/workers-rights/minimum-wage/" TargetMode="External" Id="rId25" /><Relationship Type="http://schemas.openxmlformats.org/officeDocument/2006/relationships/hyperlink" Target="https://www.studylink.govt.nz/products/rates/calculators/index.html" TargetMode="External" Id="rId33" /><Relationship Type="http://schemas.openxmlformats.org/officeDocument/2006/relationships/hyperlink" Target="https://www.workandincome.govt.nz/products/a-z-benefits/working-for-families.html" TargetMode="External" Id="rId38" /><Relationship Type="http://schemas.openxmlformats.org/officeDocument/2006/relationships/hyperlink" Target="https://sortedinschools.org.nz/students/activities/" TargetMode="External" Id="rId46" /><Relationship Type="http://schemas.openxmlformats.org/officeDocument/2006/relationships/hyperlink" Target="https://www.govt.nz/browse/work/workers-rights/minimum-wage/" TargetMode="External" Id="rId59" /><Relationship Type="http://schemas.openxmlformats.org/officeDocument/2006/relationships/hyperlink" Target="https://www.workandincome.govt.nz/products/a-z-benefits/working-for-families.html" TargetMode="External" Id="rId67" /><Relationship Type="http://schemas.openxmlformats.org/officeDocument/2006/relationships/image" Target="media/image4.png" Id="rId20" /><Relationship Type="http://schemas.openxmlformats.org/officeDocument/2006/relationships/hyperlink" Target="https://www.etk.fi/en/the-pension-system/international-comparison/retirement-ages/" TargetMode="External" Id="rId41" /><Relationship Type="http://schemas.openxmlformats.org/officeDocument/2006/relationships/hyperlink" Target="https://vimeo.com/318298693" TargetMode="External" Id="rId54" /><Relationship Type="http://schemas.openxmlformats.org/officeDocument/2006/relationships/hyperlink" Target="https://www.studylink.govt.nz/starting-study/thinking-about-study/scholarships.html" TargetMode="External" Id="rId62" /><Relationship Type="http://schemas.openxmlformats.org/officeDocument/2006/relationships/hyperlink" Target="https://www.etk.fi/en/work-and-pensions-abroad/international-comparisons/retirement-ages/" TargetMode="External" Id="rId70" /><Relationship Type="http://schemas.openxmlformats.org/officeDocument/2006/relationships/footer" Target="footer2.xml" Id="rId7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studylink.govt.nz/" TargetMode="External" Id="rId15" /><Relationship Type="http://schemas.openxmlformats.org/officeDocument/2006/relationships/hyperlink" Target="https://school-leavers-toolkit.education.govt.nz/en/tertiary-education/tertiary-study-and-training-options/" TargetMode="External" Id="rId23" /><Relationship Type="http://schemas.openxmlformats.org/officeDocument/2006/relationships/hyperlink" Target="https://www.studylink.govt.nz/products/a-z-products/accommodation-benefit.html" TargetMode="External" Id="rId28" /><Relationship Type="http://schemas.openxmlformats.org/officeDocument/2006/relationships/image" Target="media/image6.png" Id="rId36" /><Relationship Type="http://schemas.openxmlformats.org/officeDocument/2006/relationships/hyperlink" Target="https://sortedinschools.org.nz/students/activities/kiwisaver-pick-a-path/" TargetMode="External" Id="rId49" /><Relationship Type="http://schemas.openxmlformats.org/officeDocument/2006/relationships/hyperlink" Target="https://school-leavers-toolkit.education.govt.nz/en/tertiary-education/tertiary-study-and-training-options/" TargetMode="External" Id="rId57" /><Relationship Type="http://schemas.openxmlformats.org/officeDocument/2006/relationships/image" Target="media/image1.png" Id="rId10" /><Relationship Type="http://schemas.openxmlformats.org/officeDocument/2006/relationships/hyperlink" Target="https://www.sjs.co.nz/" TargetMode="External" Id="rId31" /><Relationship Type="http://schemas.openxmlformats.org/officeDocument/2006/relationships/hyperlink" Target="https://www.sharesies.nz/ourblog/2018/7/17/closing-the-investing-gender-gap" TargetMode="External" Id="rId44" /><Relationship Type="http://schemas.openxmlformats.org/officeDocument/2006/relationships/hyperlink" Target="https://sorted.org.nz/guides/kiwisaver/kiwisaver-how-it-works" TargetMode="External" Id="rId52" /><Relationship Type="http://schemas.openxmlformats.org/officeDocument/2006/relationships/hyperlink" Target="https://vimeo.com/426882229" TargetMode="External" Id="rId60" /><Relationship Type="http://schemas.openxmlformats.org/officeDocument/2006/relationships/hyperlink" Target="https://www.studylink.govt.nz/in-study/income/how-income-affects-student-allowance.html" TargetMode="External" Id="rId65" /><Relationship Type="http://schemas.openxmlformats.org/officeDocument/2006/relationships/header" Target="header1.xml" Id="rId7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vimeo.com/425275318/ed1d7a0653" TargetMode="External" Id="rId13" /><Relationship Type="http://schemas.openxmlformats.org/officeDocument/2006/relationships/hyperlink" Target="https://sorted.org.nz/guides/retirement/living-in-retirement/" TargetMode="External" Id="rId18" /><Relationship Type="http://schemas.openxmlformats.org/officeDocument/2006/relationships/hyperlink" Target="https://www.junoinvesting.co.nz/personal-finance/2017/8/15/how-much-does-it-cost-to-raise-a-child" TargetMode="External" Id="rId39" /><Relationship Type="http://schemas.openxmlformats.org/officeDocument/2006/relationships/hyperlink" Target="https://www.studylink.govt.nz/in-study/income/how-income-affects-student-allowance.html" TargetMode="External" Id="rId34" /><Relationship Type="http://schemas.openxmlformats.org/officeDocument/2006/relationships/hyperlink" Target="https://www.studylink.govt.nz/" TargetMode="External" Id="rId50" /><Relationship Type="http://schemas.openxmlformats.org/officeDocument/2006/relationships/hyperlink" Target="https://vimeo.com/425277272/015fc14a44" TargetMode="External" Id="rId55" /><Relationship Type="http://schemas.openxmlformats.org/officeDocument/2006/relationships/fontTable" Target="fontTable.xml" Id="rId76" /><Relationship Type="http://schemas.openxmlformats.org/officeDocument/2006/relationships/webSettings" Target="webSettings.xml" Id="rId7" /><Relationship Type="http://schemas.openxmlformats.org/officeDocument/2006/relationships/hyperlink" Target="https://www.sharesies.nz/ourblog/2018/7/17/closing-the-investing-gender-gap" TargetMode="External" Id="rId71" /><Relationship Type="http://schemas.openxmlformats.org/officeDocument/2006/relationships/customXml" Target="../customXml/item2.xml" Id="rId2" /><Relationship Type="http://schemas.openxmlformats.org/officeDocument/2006/relationships/hyperlink" Target="https://www.studylink.govt.nz/starting-study/thinking-about-study/scholarships.html" TargetMode="External" Id="rId29" /></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nzdotstat.stats.govt.nz/wbos/index.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mlns:xsi="http://www.w3.org/2001/XMLSchema-instance" xsi:nil="true"/>
    <Medium xmlns="eb794925-b352-4673-bcf2-bf7cbee4735f">
      <Value>EME</Value>
    </Medium>
    <LearningProgramme xmlns="eb794925-b352-4673-bcf2-bf7cbee4735f"/>
    <Team xmlns="eb794925-b352-4673-bcf2-bf7cbee4735f" xsi:nil="true"/>
    <Developmenttype xmlns="eb794925-b352-4673-bcf2-bf7cbee4735f">Unit Standard</Developmenttype>
    <Resourcetype xmlns="eb794925-b352-4673-bcf2-bf7cbee4735f">Student resources</Resource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7329874156f89e43e35657994e4ca3fe">
  <xsd:schema xmlns:xsd="http://www.w3.org/2001/XMLSchema" xmlns:xs="http://www.w3.org/2001/XMLSchema" xmlns:p="http://schemas.microsoft.com/office/2006/metadata/properties" xmlns:ns2="eb794925-b352-4673-bcf2-bf7cbee4735f" targetNamespace="http://schemas.microsoft.com/office/2006/metadata/properties" ma:root="true" ma:fieldsID="a5a39ca2cb5585e6e0a264a21c8ba067"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complexType>
        <xsd:complexContent>
          <xsd:extension base="dms:MultiChoice">
            <xsd:sequence>
              <xsd:element name="Value" maxOccurs="unbounded" minOccurs="0" nillable="true">
                <xsd:simpleType>
                  <xsd:restriction base="dms:Choice">
                    <xsd:enumeration value="Community"/>
                    <xsd:enumeration value="Schools"/>
                    <xsd:enumeration value="Work"/>
                    <xsd:enumeration value="Sessions"/>
                    <xsd:enumeration value="General"/>
                  </xsd:restriction>
                </xsd:simple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complexType>
        <xsd:complexContent>
          <xsd:extension base="dms:MultiChoice">
            <xsd:sequence>
              <xsd:element name="Value" maxOccurs="unbounded" minOccurs="0" nillable="true">
                <xsd:simpleType>
                  <xsd:restriction base="dms:Choice">
                    <xsd:enumeration value="MME"/>
                    <xsd:enumeration value="EME"/>
                  </xsd:restriction>
                </xsd:simpleType>
              </xsd:element>
            </xsd:sequence>
          </xsd:extension>
        </xsd:complexContent>
      </xsd:complex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resources"/>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E927E-FF45-476B-93EE-A4DC874CD06E}">
  <ds:schemaRefs>
    <ds:schemaRef ds:uri="http://purl.org/dc/dcmitype/"/>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 ds:uri="eb794925-b352-4673-bcf2-bf7cbee4735f"/>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73A37611-EF6A-4854-98C2-4FAB3404E473}">
  <ds:schemaRefs>
    <ds:schemaRef ds:uri="http://schemas.microsoft.com/sharepoint/v3/contenttype/forms"/>
  </ds:schemaRefs>
</ds:datastoreItem>
</file>

<file path=customXml/itemProps3.xml><?xml version="1.0" encoding="utf-8"?>
<ds:datastoreItem xmlns:ds="http://schemas.openxmlformats.org/officeDocument/2006/customXml" ds:itemID="{19E12ACD-F108-4A8E-A522-CBA6C29D4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94925-b352-4673-bcf2-bf7cbee47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8102</Words>
  <Characters>46188</Characters>
  <Application>Microsoft Office Word</Application>
  <DocSecurity>4</DocSecurity>
  <Lines>384</Lines>
  <Paragraphs>108</Paragraphs>
  <ScaleCrop>false</ScaleCrop>
  <Company/>
  <LinksUpToDate>false</LinksUpToDate>
  <CharactersWithSpaces>54182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US28087 Student Booklet</dc:title>
  <dc:subject>US 28087</dc:subject>
  <dc:creator>Microsoft Office User</dc:creator>
  <cp:keywords/>
  <dc:description/>
  <cp:lastModifiedBy>Liline Hewett</cp:lastModifiedBy>
  <cp:revision>52</cp:revision>
  <dcterms:created xsi:type="dcterms:W3CDTF">2020-11-21T16:29:00Z</dcterms:created>
  <dcterms:modified xsi:type="dcterms:W3CDTF">2021-04-27T16:10:00Z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3" name="Product/Package">
    <vt:lpwstr>Enter Choice #1</vt:lpwstr>
  </property>
  <property fmtid="{D5CDD505-2E9C-101B-9397-08002B2CF9AE}" pid="4" name="Medium">
    <vt:lpwstr>EME</vt:lpwstr>
  </property>
  <property fmtid="{D5CDD505-2E9C-101B-9397-08002B2CF9AE}" pid="5" name="Resource type">
    <vt:lpwstr>Student booklet</vt:lpwstr>
  </property>
  <property fmtid="{D5CDD505-2E9C-101B-9397-08002B2CF9AE}" pid="6" name="Project type">
    <vt:lpwstr>Unit Standard</vt:lpwstr>
  </property>
  <property fmtid="{D5CDD505-2E9C-101B-9397-08002B2CF9AE}" pid="7" name="Document type">
    <vt:lpwstr>;#Student - guide;#</vt:lpwstr>
  </property>
  <property fmtid="{D5CDD505-2E9C-101B-9397-08002B2CF9AE}" pid="8" name="Progress">
    <vt:lpwstr>Final</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ComplianceAssetId">
    <vt:lpwstr/>
  </property>
</Properties>
</file>