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377A" w14:textId="264C1254" w:rsidR="000218B8" w:rsidRPr="00861644" w:rsidRDefault="005C6154" w:rsidP="00861644">
      <w:pPr>
        <w:rPr>
          <w:sz w:val="24"/>
          <w:szCs w:val="24"/>
        </w:rPr>
      </w:pPr>
      <w:r>
        <w:rPr>
          <w:b/>
          <w:color w:val="FF6E32"/>
          <w:sz w:val="48"/>
          <w:szCs w:val="48"/>
        </w:rPr>
        <w:t xml:space="preserve">Financial Capability </w:t>
      </w:r>
      <w:r w:rsidR="00474407">
        <w:rPr>
          <w:b/>
          <w:color w:val="FF6E32"/>
          <w:sz w:val="48"/>
          <w:szCs w:val="48"/>
        </w:rPr>
        <w:t xml:space="preserve">Rubric </w:t>
      </w:r>
      <w:r w:rsidR="00816A29">
        <w:rPr>
          <w:b/>
          <w:color w:val="FF6E32"/>
          <w:sz w:val="48"/>
          <w:szCs w:val="48"/>
        </w:rPr>
        <w:t>–</w:t>
      </w:r>
      <w:r w:rsidR="00474407">
        <w:rPr>
          <w:b/>
          <w:color w:val="FF6E32"/>
          <w:sz w:val="48"/>
          <w:szCs w:val="48"/>
        </w:rPr>
        <w:t xml:space="preserve"> Taxation</w:t>
      </w:r>
      <w:r w:rsidR="004F469B" w:rsidRPr="004F469B">
        <w:rPr>
          <w:b/>
          <w:color w:val="FF6E32"/>
          <w:sz w:val="48"/>
          <w:szCs w:val="48"/>
        </w:rPr>
        <w:t>*</w:t>
      </w:r>
      <w:r w:rsidR="00474407">
        <w:rPr>
          <w:b/>
          <w:color w:val="FF6E32"/>
          <w:sz w:val="48"/>
          <w:szCs w:val="48"/>
        </w:rPr>
        <w:t xml:space="preserve"> </w:t>
      </w:r>
    </w:p>
    <w:tbl>
      <w:tblPr>
        <w:tblW w:w="2168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8"/>
        <w:gridCol w:w="806"/>
        <w:gridCol w:w="3806"/>
        <w:gridCol w:w="3827"/>
        <w:gridCol w:w="3544"/>
        <w:gridCol w:w="3544"/>
        <w:gridCol w:w="3685"/>
      </w:tblGrid>
      <w:tr w:rsidR="000218B8" w14:paraId="50CD377C" w14:textId="77777777" w:rsidTr="00DE28FC">
        <w:trPr>
          <w:jc w:val="center"/>
        </w:trPr>
        <w:tc>
          <w:tcPr>
            <w:tcW w:w="21680" w:type="dxa"/>
            <w:gridSpan w:val="7"/>
            <w:shd w:val="clear" w:color="auto" w:fill="508EA9"/>
          </w:tcPr>
          <w:p w14:paraId="50CD377B" w14:textId="77777777" w:rsidR="000218B8" w:rsidRDefault="00474407">
            <w:pPr>
              <w:spacing w:after="4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Financial Capability learning outcomes - Taxation</w:t>
            </w:r>
          </w:p>
        </w:tc>
      </w:tr>
      <w:tr w:rsidR="00D932AB" w14:paraId="50CD3784" w14:textId="77777777" w:rsidTr="00617A7E">
        <w:trPr>
          <w:trHeight w:val="351"/>
          <w:jc w:val="center"/>
        </w:trPr>
        <w:tc>
          <w:tcPr>
            <w:tcW w:w="2468" w:type="dxa"/>
            <w:shd w:val="clear" w:color="auto" w:fill="B6DDE8" w:themeFill="accent5" w:themeFillTint="66"/>
            <w:vAlign w:val="center"/>
          </w:tcPr>
          <w:p w14:paraId="50CD377D" w14:textId="77777777" w:rsidR="000218B8" w:rsidRDefault="00474407">
            <w:pPr>
              <w:spacing w:after="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Capability</w:t>
            </w:r>
          </w:p>
        </w:tc>
        <w:tc>
          <w:tcPr>
            <w:tcW w:w="806" w:type="dxa"/>
            <w:shd w:val="clear" w:color="auto" w:fill="B6DDE8" w:themeFill="accent5" w:themeFillTint="66"/>
            <w:vAlign w:val="center"/>
          </w:tcPr>
          <w:p w14:paraId="50CD377E" w14:textId="77777777" w:rsidR="000218B8" w:rsidRDefault="00474407">
            <w:pPr>
              <w:spacing w:after="4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Theme</w:t>
            </w:r>
          </w:p>
        </w:tc>
        <w:tc>
          <w:tcPr>
            <w:tcW w:w="3806" w:type="dxa"/>
          </w:tcPr>
          <w:p w14:paraId="50CD377F" w14:textId="77777777" w:rsidR="000218B8" w:rsidRDefault="004744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Level 4</w:t>
            </w:r>
          </w:p>
        </w:tc>
        <w:tc>
          <w:tcPr>
            <w:tcW w:w="3827" w:type="dxa"/>
          </w:tcPr>
          <w:p w14:paraId="50CD3780" w14:textId="77777777" w:rsidR="000218B8" w:rsidRDefault="004744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Level 5</w:t>
            </w:r>
          </w:p>
        </w:tc>
        <w:tc>
          <w:tcPr>
            <w:tcW w:w="3544" w:type="dxa"/>
          </w:tcPr>
          <w:p w14:paraId="50CD3781" w14:textId="77777777" w:rsidR="000218B8" w:rsidRDefault="004744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Level 6</w:t>
            </w:r>
          </w:p>
        </w:tc>
        <w:tc>
          <w:tcPr>
            <w:tcW w:w="3544" w:type="dxa"/>
          </w:tcPr>
          <w:p w14:paraId="50CD3782" w14:textId="77777777" w:rsidR="000218B8" w:rsidRDefault="004744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Level 7</w:t>
            </w:r>
          </w:p>
        </w:tc>
        <w:tc>
          <w:tcPr>
            <w:tcW w:w="3685" w:type="dxa"/>
          </w:tcPr>
          <w:p w14:paraId="50CD3783" w14:textId="77777777" w:rsidR="000218B8" w:rsidRDefault="004744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Level 8</w:t>
            </w:r>
          </w:p>
        </w:tc>
      </w:tr>
      <w:tr w:rsidR="00D932AB" w14:paraId="50CD3797" w14:textId="77777777" w:rsidTr="00DE28FC">
        <w:trPr>
          <w:cantSplit/>
          <w:trHeight w:val="1134"/>
          <w:jc w:val="center"/>
        </w:trPr>
        <w:tc>
          <w:tcPr>
            <w:tcW w:w="2468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50CD3785" w14:textId="77777777" w:rsidR="000218B8" w:rsidRDefault="00474407">
            <w:pPr>
              <w:spacing w:after="4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Manage money and income</w:t>
            </w:r>
          </w:p>
        </w:tc>
        <w:tc>
          <w:tcPr>
            <w:tcW w:w="806" w:type="dxa"/>
            <w:shd w:val="clear" w:color="auto" w:fill="DAEEF3" w:themeFill="accent5" w:themeFillTint="33"/>
            <w:textDirection w:val="btLr"/>
            <w:vAlign w:val="center"/>
          </w:tcPr>
          <w:p w14:paraId="50CD3786" w14:textId="77777777" w:rsidR="000218B8" w:rsidRDefault="00474407">
            <w:pPr>
              <w:spacing w:after="40" w:line="240" w:lineRule="auto"/>
              <w:ind w:left="113" w:right="11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System</w:t>
            </w:r>
          </w:p>
        </w:tc>
        <w:tc>
          <w:tcPr>
            <w:tcW w:w="3806" w:type="dxa"/>
          </w:tcPr>
          <w:p w14:paraId="50CD3787" w14:textId="5DFA6D31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 xml:space="preserve">Explain why Aotearoa </w:t>
            </w:r>
            <w:r w:rsidR="004D4031">
              <w:rPr>
                <w:sz w:val="18"/>
                <w:szCs w:val="18"/>
              </w:rPr>
              <w:t xml:space="preserve">New Zealand </w:t>
            </w:r>
            <w:r w:rsidRPr="007764AC">
              <w:rPr>
                <w:sz w:val="18"/>
                <w:szCs w:val="18"/>
              </w:rPr>
              <w:t>has a revenue system.</w:t>
            </w:r>
          </w:p>
          <w:p w14:paraId="50CD3788" w14:textId="2BDA99DC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Describe differences between goods and services</w:t>
            </w:r>
            <w:r w:rsidR="00081B51">
              <w:rPr>
                <w:sz w:val="18"/>
                <w:szCs w:val="18"/>
              </w:rPr>
              <w:t>.</w:t>
            </w:r>
          </w:p>
          <w:p w14:paraId="50CD3789" w14:textId="7C4D5C6B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Explain Goods and Services Tax (GST)</w:t>
            </w:r>
            <w:r w:rsidR="00081B51">
              <w:rPr>
                <w:sz w:val="18"/>
                <w:szCs w:val="18"/>
              </w:rPr>
              <w:t>.</w:t>
            </w:r>
          </w:p>
          <w:p w14:paraId="50CD378A" w14:textId="3EDF6A5C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Explain how tax is collected</w:t>
            </w:r>
            <w:r w:rsidR="00081B51">
              <w:rPr>
                <w:sz w:val="18"/>
                <w:szCs w:val="18"/>
              </w:rPr>
              <w:t>.</w:t>
            </w:r>
          </w:p>
          <w:p w14:paraId="50CD378B" w14:textId="2E2CD906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Understand what tax is used for in Aotearoa</w:t>
            </w:r>
            <w:r w:rsidR="004D4031">
              <w:rPr>
                <w:sz w:val="18"/>
                <w:szCs w:val="18"/>
              </w:rPr>
              <w:t xml:space="preserve"> New Zealand</w:t>
            </w:r>
            <w:r w:rsidRPr="007764AC">
              <w:rPr>
                <w:sz w:val="18"/>
                <w:szCs w:val="18"/>
              </w:rPr>
              <w:t>.</w:t>
            </w:r>
          </w:p>
          <w:p w14:paraId="50CD378C" w14:textId="1C001E12" w:rsidR="000218B8" w:rsidRPr="007764AC" w:rsidRDefault="00474407">
            <w:pPr>
              <w:numPr>
                <w:ilvl w:val="0"/>
                <w:numId w:val="1"/>
              </w:numPr>
              <w:spacing w:after="4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Explain the purpose of an IRD number</w:t>
            </w:r>
            <w:r w:rsidR="00081B51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50CD378D" w14:textId="77777777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 xml:space="preserve">Explain why individuals, businesses and families are taxed differently. </w:t>
            </w:r>
          </w:p>
          <w:p w14:paraId="50CD378E" w14:textId="39C2CA2B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Describe how taxation contributes to the overall wellbeing of Aotearoa</w:t>
            </w:r>
            <w:r w:rsidR="004D4031">
              <w:rPr>
                <w:sz w:val="18"/>
                <w:szCs w:val="18"/>
              </w:rPr>
              <w:t xml:space="preserve"> New Zealand</w:t>
            </w:r>
            <w:r w:rsidRPr="007764AC">
              <w:rPr>
                <w:sz w:val="18"/>
                <w:szCs w:val="18"/>
              </w:rPr>
              <w:t xml:space="preserve">. </w:t>
            </w:r>
          </w:p>
          <w:p w14:paraId="50CD378F" w14:textId="77777777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 xml:space="preserve">Explain how Goods and Services Tax (GST) is paid and collected. </w:t>
            </w:r>
          </w:p>
          <w:p w14:paraId="50CD3790" w14:textId="75AFCDAA" w:rsidR="000218B8" w:rsidRPr="007764AC" w:rsidRDefault="00474407">
            <w:pPr>
              <w:numPr>
                <w:ilvl w:val="0"/>
                <w:numId w:val="1"/>
              </w:numPr>
              <w:spacing w:after="4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Understand the differences between inclusive and exclusive prices of products and services in Aotearoa</w:t>
            </w:r>
            <w:r w:rsidR="00CD5C74">
              <w:rPr>
                <w:sz w:val="18"/>
                <w:szCs w:val="18"/>
              </w:rPr>
              <w:t xml:space="preserve"> New Zealand</w:t>
            </w:r>
            <w:r w:rsidRPr="007764A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</w:tcPr>
          <w:p w14:paraId="50CD3791" w14:textId="7CE21050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GST rate to calculate inclusive and exclusive prices in Aotearoa</w:t>
            </w:r>
            <w:r w:rsidR="00CD5C74">
              <w:rPr>
                <w:sz w:val="18"/>
                <w:szCs w:val="18"/>
              </w:rPr>
              <w:t xml:space="preserve"> New Zealand</w:t>
            </w:r>
            <w:r>
              <w:rPr>
                <w:sz w:val="18"/>
                <w:szCs w:val="18"/>
              </w:rPr>
              <w:t xml:space="preserve">. </w:t>
            </w:r>
          </w:p>
          <w:p w14:paraId="50CD3792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how different taxes, e.g., rates, are spent at a local level.</w:t>
            </w:r>
          </w:p>
          <w:p w14:paraId="50CD3793" w14:textId="77777777" w:rsidR="000218B8" w:rsidRDefault="000218B8" w:rsidP="001D3BA9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0CD3794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how different taxes are spent at a national level, e.g., Government budget.</w:t>
            </w:r>
          </w:p>
          <w:p w14:paraId="50CD3795" w14:textId="77777777" w:rsidR="000218B8" w:rsidRDefault="000218B8" w:rsidP="001D3BA9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0CD3796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an issue/s around taxation relating to the New Zealand economy.</w:t>
            </w:r>
          </w:p>
        </w:tc>
      </w:tr>
      <w:tr w:rsidR="00D932AB" w14:paraId="50CD37BA" w14:textId="77777777" w:rsidTr="00DE28FC">
        <w:trPr>
          <w:cantSplit/>
          <w:trHeight w:val="1134"/>
          <w:jc w:val="center"/>
        </w:trPr>
        <w:tc>
          <w:tcPr>
            <w:tcW w:w="2468" w:type="dxa"/>
            <w:vMerge/>
            <w:vAlign w:val="center"/>
          </w:tcPr>
          <w:p w14:paraId="50CD3798" w14:textId="77777777" w:rsidR="000218B8" w:rsidRDefault="0002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AEEF3" w:themeFill="accent5" w:themeFillTint="33"/>
            <w:textDirection w:val="btLr"/>
            <w:vAlign w:val="center"/>
          </w:tcPr>
          <w:p w14:paraId="50CD3799" w14:textId="77777777" w:rsidR="000218B8" w:rsidRDefault="00474407">
            <w:pPr>
              <w:spacing w:after="4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Individuals</w:t>
            </w:r>
          </w:p>
        </w:tc>
        <w:tc>
          <w:tcPr>
            <w:tcW w:w="3806" w:type="dxa"/>
          </w:tcPr>
          <w:p w14:paraId="50CD379A" w14:textId="5CB03203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Explain how your income contributes to the wellbeing of others (individuals/</w:t>
            </w:r>
            <w:proofErr w:type="spellStart"/>
            <w:r w:rsidRPr="005340DF">
              <w:rPr>
                <w:sz w:val="18"/>
                <w:szCs w:val="18"/>
              </w:rPr>
              <w:t>whānau</w:t>
            </w:r>
            <w:proofErr w:type="spellEnd"/>
            <w:r w:rsidRPr="005340DF">
              <w:rPr>
                <w:sz w:val="18"/>
                <w:szCs w:val="18"/>
              </w:rPr>
              <w:t>/groups/iwi/</w:t>
            </w:r>
            <w:proofErr w:type="spellStart"/>
            <w:r w:rsidRPr="005340DF">
              <w:rPr>
                <w:sz w:val="18"/>
                <w:szCs w:val="18"/>
              </w:rPr>
              <w:t>hapū</w:t>
            </w:r>
            <w:proofErr w:type="spellEnd"/>
            <w:r w:rsidRPr="005340DF">
              <w:rPr>
                <w:sz w:val="18"/>
                <w:szCs w:val="18"/>
              </w:rPr>
              <w:t>)</w:t>
            </w:r>
            <w:r w:rsidR="00081B51" w:rsidRPr="005340DF">
              <w:rPr>
                <w:sz w:val="18"/>
                <w:szCs w:val="18"/>
              </w:rPr>
              <w:t>.</w:t>
            </w:r>
          </w:p>
          <w:p w14:paraId="50CD379B" w14:textId="4BB181FC" w:rsidR="000218B8" w:rsidRPr="005340DF" w:rsidRDefault="00EE2B9F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E</w:t>
            </w:r>
            <w:r w:rsidR="00474407" w:rsidRPr="005340DF">
              <w:rPr>
                <w:sz w:val="18"/>
                <w:szCs w:val="18"/>
              </w:rPr>
              <w:t>xplain purpose of an IRD number</w:t>
            </w:r>
          </w:p>
          <w:p w14:paraId="50CD379C" w14:textId="77777777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Discuss why you, as an individual, pay income tax.</w:t>
            </w:r>
          </w:p>
          <w:p w14:paraId="50CD379D" w14:textId="77777777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0DF">
              <w:rPr>
                <w:rFonts w:asciiTheme="majorHAnsi" w:hAnsiTheme="majorHAnsi" w:cstheme="majorHAnsi"/>
                <w:sz w:val="18"/>
                <w:szCs w:val="18"/>
              </w:rPr>
              <w:t xml:space="preserve">Explain how income tax is collected. </w:t>
            </w:r>
          </w:p>
          <w:p w14:paraId="634552BC" w14:textId="60096577" w:rsidR="0012535E" w:rsidRPr="005340DF" w:rsidRDefault="0012535E" w:rsidP="0012535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0DF">
              <w:rPr>
                <w:rFonts w:asciiTheme="majorHAnsi" w:hAnsiTheme="majorHAnsi" w:cstheme="majorHAnsi"/>
                <w:sz w:val="18"/>
                <w:szCs w:val="18"/>
              </w:rPr>
              <w:t>Define hourly, weekly, net pay and annual gross pay.</w:t>
            </w:r>
          </w:p>
          <w:p w14:paraId="50CD379F" w14:textId="2F098FFA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>Describe different sources of income (</w:t>
            </w:r>
            <w:proofErr w:type="gramStart"/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>e.g.</w:t>
            </w:r>
            <w:proofErr w:type="gramEnd"/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from employment, sales, gifts, investments, government benefits etc.)</w:t>
            </w:r>
            <w:r w:rsidR="00081B51"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14:paraId="50CD37A0" w14:textId="1CE53A72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0DF">
              <w:rPr>
                <w:rFonts w:asciiTheme="majorHAnsi" w:hAnsiTheme="majorHAnsi" w:cstheme="majorHAnsi"/>
                <w:sz w:val="18"/>
                <w:szCs w:val="18"/>
              </w:rPr>
              <w:t>List different types of income</w:t>
            </w:r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(</w:t>
            </w:r>
            <w:proofErr w:type="gramStart"/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>e.g.</w:t>
            </w:r>
            <w:proofErr w:type="gramEnd"/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salaries, bonuses, commission, dividends, interest, etc.)</w:t>
            </w:r>
            <w:r w:rsidR="00081B51"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  <w:r w:rsidRPr="005340DF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  <w:p w14:paraId="767B59F4" w14:textId="20FFEBFA" w:rsidR="007E56A1" w:rsidRPr="005340DF" w:rsidRDefault="00FA58F4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340DF">
              <w:rPr>
                <w:rFonts w:asciiTheme="majorHAnsi" w:hAnsiTheme="majorHAnsi" w:cstheme="majorHAnsi"/>
                <w:sz w:val="18"/>
                <w:szCs w:val="18"/>
              </w:rPr>
              <w:t>Define</w:t>
            </w:r>
            <w:r w:rsidR="007E56A1" w:rsidRPr="005340DF">
              <w:rPr>
                <w:rFonts w:asciiTheme="majorHAnsi" w:hAnsiTheme="majorHAnsi" w:cstheme="majorHAnsi"/>
                <w:sz w:val="18"/>
                <w:szCs w:val="18"/>
              </w:rPr>
              <w:t xml:space="preserve"> an income tax assessment</w:t>
            </w:r>
            <w:r w:rsidR="00081B51" w:rsidRPr="005340D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08DCB55" w14:textId="150C9104" w:rsidR="009D2A09" w:rsidRPr="005340DF" w:rsidRDefault="0D510CC4" w:rsidP="0001368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E</w:t>
            </w:r>
            <w:r w:rsidR="00474407" w:rsidRPr="005340DF">
              <w:rPr>
                <w:sz w:val="18"/>
                <w:szCs w:val="18"/>
              </w:rPr>
              <w:t>xplain your responsibilities as a taxpayer</w:t>
            </w:r>
            <w:r w:rsidR="00081B51" w:rsidRPr="005340DF">
              <w:rPr>
                <w:sz w:val="18"/>
                <w:szCs w:val="18"/>
              </w:rPr>
              <w:t>.</w:t>
            </w:r>
          </w:p>
          <w:p w14:paraId="50CD37A2" w14:textId="52E321E2" w:rsidR="000218B8" w:rsidRPr="005340DF" w:rsidRDefault="31394A56" w:rsidP="0001368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D</w:t>
            </w:r>
            <w:r w:rsidR="00474407" w:rsidRPr="005340DF">
              <w:rPr>
                <w:sz w:val="18"/>
                <w:szCs w:val="18"/>
              </w:rPr>
              <w:t>e</w:t>
            </w:r>
            <w:r w:rsidR="003259C4" w:rsidRPr="005340DF">
              <w:rPr>
                <w:sz w:val="18"/>
                <w:szCs w:val="18"/>
              </w:rPr>
              <w:t>fine</w:t>
            </w:r>
            <w:r w:rsidR="006404D3" w:rsidRPr="005340DF">
              <w:rPr>
                <w:sz w:val="18"/>
                <w:szCs w:val="18"/>
              </w:rPr>
              <w:t xml:space="preserve"> </w:t>
            </w:r>
            <w:proofErr w:type="spellStart"/>
            <w:r w:rsidR="003259C4" w:rsidRPr="005340DF">
              <w:rPr>
                <w:sz w:val="18"/>
                <w:szCs w:val="18"/>
              </w:rPr>
              <w:t>KiwiSaver</w:t>
            </w:r>
            <w:proofErr w:type="spellEnd"/>
            <w:r w:rsidR="003259C4" w:rsidRPr="005340DF">
              <w:rPr>
                <w:sz w:val="18"/>
                <w:szCs w:val="18"/>
              </w:rPr>
              <w:t xml:space="preserve"> and describe</w:t>
            </w:r>
            <w:r w:rsidR="00474407" w:rsidRPr="005340DF">
              <w:rPr>
                <w:sz w:val="18"/>
                <w:szCs w:val="18"/>
              </w:rPr>
              <w:t xml:space="preserve"> the benefits of </w:t>
            </w:r>
            <w:r w:rsidR="003259C4" w:rsidRPr="005340DF">
              <w:rPr>
                <w:sz w:val="18"/>
                <w:szCs w:val="18"/>
              </w:rPr>
              <w:t>i</w:t>
            </w:r>
            <w:r w:rsidR="006404D3" w:rsidRPr="005340DF">
              <w:rPr>
                <w:sz w:val="18"/>
                <w:szCs w:val="18"/>
              </w:rPr>
              <w:t>t</w:t>
            </w:r>
            <w:r w:rsidR="00081B51" w:rsidRPr="005340DF">
              <w:rPr>
                <w:sz w:val="18"/>
                <w:szCs w:val="18"/>
              </w:rPr>
              <w:t>.</w:t>
            </w:r>
          </w:p>
          <w:p w14:paraId="50CD37A3" w14:textId="70317C27" w:rsidR="000218B8" w:rsidRPr="005340DF" w:rsidRDefault="603B9598" w:rsidP="0001368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D</w:t>
            </w:r>
            <w:r w:rsidR="00474407" w:rsidRPr="005340DF">
              <w:rPr>
                <w:sz w:val="18"/>
                <w:szCs w:val="18"/>
              </w:rPr>
              <w:t>efine a student loan</w:t>
            </w:r>
            <w:r w:rsidR="005340DF" w:rsidRPr="005340DF">
              <w:rPr>
                <w:sz w:val="18"/>
                <w:szCs w:val="18"/>
              </w:rPr>
              <w:t>.</w:t>
            </w:r>
            <w:r w:rsidR="00474407" w:rsidRPr="005340DF">
              <w:rPr>
                <w:sz w:val="18"/>
                <w:szCs w:val="18"/>
              </w:rPr>
              <w:t xml:space="preserve"> </w:t>
            </w:r>
          </w:p>
          <w:p w14:paraId="50CD37A4" w14:textId="3574CA99" w:rsidR="000218B8" w:rsidRPr="005340DF" w:rsidRDefault="5C19D50B" w:rsidP="000136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434343"/>
                <w:sz w:val="16"/>
                <w:szCs w:val="16"/>
                <w:shd w:val="clear" w:color="auto" w:fill="A4C2F4"/>
              </w:rPr>
            </w:pPr>
            <w:r w:rsidRPr="005340DF">
              <w:rPr>
                <w:sz w:val="18"/>
                <w:szCs w:val="18"/>
              </w:rPr>
              <w:t>D</w:t>
            </w:r>
            <w:r w:rsidR="00474407" w:rsidRPr="005340DF">
              <w:rPr>
                <w:sz w:val="18"/>
                <w:szCs w:val="18"/>
              </w:rPr>
              <w:t>escribe ways to manage money for tax purposes</w:t>
            </w:r>
            <w:r w:rsidR="005340DF" w:rsidRPr="005340DF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50CD37A5" w14:textId="5C8D0EBF" w:rsidR="000218B8" w:rsidRPr="007333CE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340DF">
              <w:rPr>
                <w:sz w:val="18"/>
                <w:szCs w:val="18"/>
              </w:rPr>
              <w:t xml:space="preserve">Explain types of </w:t>
            </w:r>
            <w:r w:rsidRPr="007333CE">
              <w:rPr>
                <w:rFonts w:asciiTheme="majorHAnsi" w:hAnsiTheme="majorHAnsi" w:cstheme="majorHAnsi"/>
                <w:sz w:val="18"/>
                <w:szCs w:val="18"/>
              </w:rPr>
              <w:t>income</w:t>
            </w:r>
            <w:r w:rsidRPr="007333CE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(</w:t>
            </w:r>
            <w:proofErr w:type="gramStart"/>
            <w:r w:rsidRPr="007333CE">
              <w:rPr>
                <w:rFonts w:asciiTheme="majorHAnsi" w:eastAsia="Arial" w:hAnsiTheme="majorHAnsi" w:cstheme="majorHAnsi"/>
                <w:sz w:val="18"/>
                <w:szCs w:val="18"/>
              </w:rPr>
              <w:t>e.g.</w:t>
            </w:r>
            <w:proofErr w:type="gramEnd"/>
            <w:r w:rsidRPr="007333CE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salaries, bonuses, commission, dividends, interest, etc.)</w:t>
            </w:r>
            <w:r w:rsidR="005340DF" w:rsidRPr="007333CE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  <w:r w:rsidRPr="007333CE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</w:t>
            </w:r>
          </w:p>
          <w:p w14:paraId="50CD37A6" w14:textId="77777777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Explain different types of expenses that individuals can claim against their income.</w:t>
            </w:r>
          </w:p>
          <w:p w14:paraId="50CD37A7" w14:textId="3402EBDD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 xml:space="preserve">Investigate the way people get paid including wage and salary </w:t>
            </w:r>
            <w:r w:rsidR="003F43DD">
              <w:rPr>
                <w:sz w:val="18"/>
                <w:szCs w:val="18"/>
              </w:rPr>
              <w:t>payments</w:t>
            </w:r>
            <w:r w:rsidRPr="005340DF">
              <w:rPr>
                <w:sz w:val="18"/>
                <w:szCs w:val="18"/>
              </w:rPr>
              <w:t>.</w:t>
            </w:r>
          </w:p>
          <w:p w14:paraId="39B7AC2A" w14:textId="17BEDC61" w:rsidR="006A2735" w:rsidRPr="005340DF" w:rsidRDefault="006A2735" w:rsidP="006A2735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 xml:space="preserve">Describe PAYE and how it is applied to a payslip.  </w:t>
            </w:r>
          </w:p>
          <w:p w14:paraId="50CD37A9" w14:textId="577D0D68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 xml:space="preserve">Identify multiple situations which require you to have an IRD number. </w:t>
            </w:r>
          </w:p>
          <w:p w14:paraId="50CD37AA" w14:textId="2A7B93F3" w:rsidR="000218B8" w:rsidRPr="005340DF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 xml:space="preserve">Understand an income tax assessment </w:t>
            </w:r>
            <w:r w:rsidR="008E06A0" w:rsidRPr="005340DF">
              <w:rPr>
                <w:sz w:val="18"/>
                <w:szCs w:val="18"/>
              </w:rPr>
              <w:t>and describe h</w:t>
            </w:r>
            <w:r w:rsidR="00594D84" w:rsidRPr="005340DF">
              <w:rPr>
                <w:sz w:val="18"/>
                <w:szCs w:val="18"/>
              </w:rPr>
              <w:t>ow it works</w:t>
            </w:r>
            <w:r w:rsidR="005340DF" w:rsidRPr="005340DF">
              <w:rPr>
                <w:sz w:val="18"/>
                <w:szCs w:val="18"/>
              </w:rPr>
              <w:t>.</w:t>
            </w:r>
          </w:p>
          <w:p w14:paraId="50CD37AB" w14:textId="61E78D98" w:rsidR="000218B8" w:rsidRPr="005340DF" w:rsidRDefault="00474407" w:rsidP="0001368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340DF">
              <w:rPr>
                <w:sz w:val="18"/>
                <w:szCs w:val="18"/>
              </w:rPr>
              <w:t>Explain pay deductions and the link to the next (Kiwi Saver, student loans)</w:t>
            </w:r>
            <w:r w:rsidR="005340DF" w:rsidRPr="005340DF">
              <w:rPr>
                <w:sz w:val="18"/>
                <w:szCs w:val="18"/>
              </w:rPr>
              <w:t>.</w:t>
            </w:r>
          </w:p>
          <w:p w14:paraId="50CD37AC" w14:textId="06A5E025" w:rsidR="000218B8" w:rsidRPr="005340DF" w:rsidRDefault="00474407" w:rsidP="0001368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434343"/>
                <w:sz w:val="16"/>
                <w:szCs w:val="16"/>
                <w:shd w:val="clear" w:color="auto" w:fill="A4C2F4"/>
              </w:rPr>
            </w:pPr>
            <w:r w:rsidRPr="005340DF">
              <w:rPr>
                <w:sz w:val="18"/>
                <w:szCs w:val="18"/>
              </w:rPr>
              <w:t>Investigate tax choices for future decision making.</w:t>
            </w:r>
          </w:p>
        </w:tc>
        <w:tc>
          <w:tcPr>
            <w:tcW w:w="3544" w:type="dxa"/>
          </w:tcPr>
          <w:p w14:paraId="50CD37AD" w14:textId="77777777" w:rsidR="000218B8" w:rsidRPr="001D3BA9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1D3BA9">
              <w:rPr>
                <w:sz w:val="18"/>
                <w:szCs w:val="18"/>
              </w:rPr>
              <w:t xml:space="preserve">Compare how different types of incomes are taxed for individuals. </w:t>
            </w:r>
          </w:p>
          <w:p w14:paraId="50CD37AE" w14:textId="77777777" w:rsidR="000218B8" w:rsidRPr="001D3BA9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and contrast different sources of taxable and non-taxable income. </w:t>
            </w:r>
          </w:p>
          <w:p w14:paraId="50CD37AF" w14:textId="77777777" w:rsidR="000218B8" w:rsidRPr="001D3BA9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different income taxes and deductions and their impact on income,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personal tax, withholding tax, PAYE</w:t>
            </w:r>
          </w:p>
          <w:p w14:paraId="50CD37B0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taxation and other deductions or payments relating to personal income,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KiwiSaver</w:t>
            </w:r>
            <w:proofErr w:type="spellEnd"/>
            <w:r>
              <w:rPr>
                <w:sz w:val="18"/>
                <w:szCs w:val="18"/>
              </w:rPr>
              <w:t>, student loan repayments.</w:t>
            </w:r>
          </w:p>
          <w:p w14:paraId="50CD37B1" w14:textId="77777777" w:rsidR="000218B8" w:rsidRPr="001D3BA9" w:rsidRDefault="000218B8" w:rsidP="001D3BA9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0CD37B2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and explain an issue/s around taxation relating to individuals, e.g., iwi land trusts.</w:t>
            </w:r>
          </w:p>
          <w:p w14:paraId="50CD37B3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your obligations when paying provisional tax. </w:t>
            </w:r>
          </w:p>
          <w:p w14:paraId="50CD37B4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tools and calculations to support paying taxes (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 provisional tax, income tax, terminal tax, etc). </w:t>
            </w:r>
          </w:p>
          <w:p w14:paraId="50CD37B5" w14:textId="47121482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when you need to complete an IR3</w:t>
            </w:r>
            <w:r w:rsidR="005340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0CD37B6" w14:textId="77777777" w:rsidR="000218B8" w:rsidRDefault="000218B8" w:rsidP="001D3BA9">
            <w:pPr>
              <w:spacing w:after="0" w:line="240" w:lineRule="auto"/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0CD37B7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options to increase personal income, e.g., secondary income, promotion, pay increase, unearned income and how this affects how you are taxed. </w:t>
            </w:r>
          </w:p>
          <w:p w14:paraId="50CD37B8" w14:textId="1BA9934C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to file an IR3</w:t>
            </w:r>
            <w:r w:rsidR="005340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0CD37B9" w14:textId="77777777" w:rsidR="000218B8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your tax responsibilities as a New Zealander when working and living overseas. </w:t>
            </w:r>
          </w:p>
        </w:tc>
      </w:tr>
      <w:tr w:rsidR="00D932AB" w14:paraId="50CD37CD" w14:textId="77777777" w:rsidTr="00DE28FC">
        <w:trPr>
          <w:cantSplit/>
          <w:trHeight w:val="1134"/>
          <w:jc w:val="center"/>
        </w:trPr>
        <w:tc>
          <w:tcPr>
            <w:tcW w:w="2468" w:type="dxa"/>
            <w:vMerge/>
            <w:vAlign w:val="center"/>
          </w:tcPr>
          <w:p w14:paraId="50CD37BB" w14:textId="77777777" w:rsidR="000218B8" w:rsidRDefault="0002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AEEF3" w:themeFill="accent5" w:themeFillTint="33"/>
            <w:textDirection w:val="btLr"/>
            <w:vAlign w:val="center"/>
          </w:tcPr>
          <w:p w14:paraId="50CD37BC" w14:textId="77777777" w:rsidR="000218B8" w:rsidRDefault="00474407">
            <w:pPr>
              <w:spacing w:after="40" w:line="240" w:lineRule="auto"/>
              <w:ind w:left="113" w:right="113"/>
              <w:jc w:val="center"/>
              <w:rPr>
                <w:color w:val="000000"/>
              </w:rPr>
            </w:pPr>
            <w:r>
              <w:t>Business (Non-individuals)</w:t>
            </w:r>
          </w:p>
        </w:tc>
        <w:tc>
          <w:tcPr>
            <w:tcW w:w="3806" w:type="dxa"/>
          </w:tcPr>
          <w:p w14:paraId="50CD37BD" w14:textId="191D8A77" w:rsidR="000218B8" w:rsidRPr="007764AC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764AC">
              <w:rPr>
                <w:sz w:val="18"/>
                <w:szCs w:val="18"/>
              </w:rPr>
              <w:t>I</w:t>
            </w:r>
            <w:r w:rsidRPr="00013681">
              <w:rPr>
                <w:sz w:val="18"/>
                <w:szCs w:val="18"/>
              </w:rPr>
              <w:t>nvestigate what makes an entity in Aotearoa</w:t>
            </w:r>
            <w:r w:rsidR="003518E5" w:rsidRPr="00013681">
              <w:rPr>
                <w:sz w:val="18"/>
                <w:szCs w:val="18"/>
              </w:rPr>
              <w:t xml:space="preserve"> New Zealand</w:t>
            </w:r>
            <w:r w:rsidRPr="007764AC">
              <w:rPr>
                <w:sz w:val="18"/>
                <w:szCs w:val="18"/>
              </w:rPr>
              <w:t xml:space="preserve">. </w:t>
            </w:r>
          </w:p>
          <w:p w14:paraId="50CD37BE" w14:textId="7556348F" w:rsidR="000218B8" w:rsidRPr="00013681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13681">
              <w:rPr>
                <w:sz w:val="18"/>
                <w:szCs w:val="18"/>
              </w:rPr>
              <w:t>Investigate the difference between profit and not for profit entity in Aotearoa</w:t>
            </w:r>
            <w:r w:rsidR="00CD5C74">
              <w:rPr>
                <w:sz w:val="18"/>
                <w:szCs w:val="18"/>
              </w:rPr>
              <w:t xml:space="preserve"> New Zealand</w:t>
            </w:r>
            <w:r w:rsidRPr="00013681">
              <w:rPr>
                <w:sz w:val="18"/>
                <w:szCs w:val="18"/>
              </w:rPr>
              <w:t>.</w:t>
            </w:r>
          </w:p>
          <w:p w14:paraId="50CD37BF" w14:textId="59D8752A" w:rsidR="000218B8" w:rsidRPr="007764AC" w:rsidRDefault="00474407" w:rsidP="0001368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13681">
              <w:rPr>
                <w:sz w:val="18"/>
                <w:szCs w:val="18"/>
              </w:rPr>
              <w:t>List tax related events that require an IRD number for businesses in Aotearoa</w:t>
            </w:r>
            <w:r w:rsidR="00CD5C74">
              <w:rPr>
                <w:sz w:val="18"/>
                <w:szCs w:val="18"/>
              </w:rPr>
              <w:t xml:space="preserve"> New Zealand</w:t>
            </w:r>
            <w:r w:rsidRPr="00013681">
              <w:rPr>
                <w:sz w:val="18"/>
                <w:szCs w:val="18"/>
              </w:rPr>
              <w:t>.</w:t>
            </w:r>
            <w:r w:rsidRPr="007764AC">
              <w:rPr>
                <w:sz w:val="18"/>
                <w:szCs w:val="18"/>
              </w:rPr>
              <w:t xml:space="preserve"> </w:t>
            </w:r>
          </w:p>
          <w:p w14:paraId="50CD37C0" w14:textId="77777777" w:rsidR="000218B8" w:rsidRPr="007764AC" w:rsidRDefault="000218B8">
            <w:pPr>
              <w:spacing w:after="4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0CD37C1" w14:textId="522F9C27" w:rsidR="000218B8" w:rsidRPr="000232E1" w:rsidRDefault="00474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32E1">
              <w:rPr>
                <w:color w:val="000000"/>
                <w:sz w:val="18"/>
                <w:szCs w:val="18"/>
              </w:rPr>
              <w:t>Name different types of the characteristics of business entities in Aotearoa</w:t>
            </w:r>
            <w:r w:rsidR="00CD5C74">
              <w:rPr>
                <w:color w:val="000000"/>
                <w:sz w:val="18"/>
                <w:szCs w:val="18"/>
              </w:rPr>
              <w:t xml:space="preserve"> </w:t>
            </w:r>
            <w:r w:rsidR="00CD5C74">
              <w:rPr>
                <w:sz w:val="18"/>
                <w:szCs w:val="18"/>
              </w:rPr>
              <w:t>New Zealand</w:t>
            </w:r>
            <w:r w:rsidRPr="000232E1">
              <w:rPr>
                <w:color w:val="000000"/>
                <w:sz w:val="18"/>
                <w:szCs w:val="18"/>
              </w:rPr>
              <w:t xml:space="preserve">. </w:t>
            </w:r>
          </w:p>
          <w:p w14:paraId="50CD37C2" w14:textId="77777777" w:rsidR="000218B8" w:rsidRPr="000232E1" w:rsidRDefault="00474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32E1">
              <w:rPr>
                <w:color w:val="000000"/>
                <w:sz w:val="18"/>
                <w:szCs w:val="18"/>
              </w:rPr>
              <w:t>Explain tax obligations for a profit and a non- profit organisation or entity.</w:t>
            </w:r>
          </w:p>
          <w:p w14:paraId="50CD37C3" w14:textId="0B2FE287" w:rsidR="000218B8" w:rsidRPr="000232E1" w:rsidRDefault="00474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32E1">
              <w:rPr>
                <w:color w:val="000000"/>
                <w:sz w:val="18"/>
                <w:szCs w:val="18"/>
              </w:rPr>
              <w:t>List different types of income sources for businesses</w:t>
            </w:r>
            <w:r w:rsidR="005340DF">
              <w:rPr>
                <w:color w:val="000000"/>
                <w:sz w:val="18"/>
                <w:szCs w:val="18"/>
              </w:rPr>
              <w:t>.</w:t>
            </w:r>
            <w:r w:rsidRPr="000232E1">
              <w:rPr>
                <w:color w:val="000000"/>
                <w:sz w:val="18"/>
                <w:szCs w:val="18"/>
              </w:rPr>
              <w:t xml:space="preserve"> </w:t>
            </w:r>
          </w:p>
          <w:p w14:paraId="50CD37C4" w14:textId="77777777" w:rsidR="000218B8" w:rsidRPr="007764AC" w:rsidRDefault="00474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64AC">
              <w:rPr>
                <w:color w:val="000000"/>
                <w:sz w:val="18"/>
                <w:szCs w:val="18"/>
              </w:rPr>
              <w:t xml:space="preserve">List different types of expenses that businesses can claim against their income. </w:t>
            </w:r>
          </w:p>
          <w:p w14:paraId="50CD37C5" w14:textId="3B728BD5" w:rsidR="000218B8" w:rsidRPr="000232E1" w:rsidRDefault="004744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  <w:sz w:val="18"/>
                <w:szCs w:val="18"/>
              </w:rPr>
            </w:pPr>
            <w:r w:rsidRPr="000232E1">
              <w:rPr>
                <w:color w:val="000000"/>
                <w:sz w:val="18"/>
                <w:szCs w:val="18"/>
              </w:rPr>
              <w:t>Identify tax rates for business entities in</w:t>
            </w:r>
            <w:r w:rsidR="006D442F">
              <w:rPr>
                <w:color w:val="000000"/>
                <w:sz w:val="18"/>
                <w:szCs w:val="18"/>
              </w:rPr>
              <w:t xml:space="preserve"> </w:t>
            </w:r>
            <w:r w:rsidRPr="000232E1">
              <w:rPr>
                <w:color w:val="000000"/>
                <w:sz w:val="18"/>
                <w:szCs w:val="18"/>
              </w:rPr>
              <w:t>Aotearoa</w:t>
            </w:r>
            <w:r w:rsidR="00CD5C74">
              <w:rPr>
                <w:color w:val="000000"/>
                <w:sz w:val="18"/>
                <w:szCs w:val="18"/>
              </w:rPr>
              <w:t xml:space="preserve"> </w:t>
            </w:r>
            <w:r w:rsidR="00CD5C74">
              <w:rPr>
                <w:sz w:val="18"/>
                <w:szCs w:val="18"/>
              </w:rPr>
              <w:t>New Zealand</w:t>
            </w:r>
            <w:r w:rsidRPr="000232E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232E1">
              <w:rPr>
                <w:color w:val="000000"/>
                <w:sz w:val="18"/>
                <w:szCs w:val="18"/>
              </w:rPr>
              <w:t>eg.</w:t>
            </w:r>
            <w:proofErr w:type="spellEnd"/>
            <w:r w:rsidRPr="000232E1">
              <w:rPr>
                <w:color w:val="000000"/>
                <w:sz w:val="18"/>
                <w:szCs w:val="18"/>
              </w:rPr>
              <w:t xml:space="preserve"> self- employed, Māori authorities, etc). </w:t>
            </w:r>
          </w:p>
        </w:tc>
        <w:tc>
          <w:tcPr>
            <w:tcW w:w="3544" w:type="dxa"/>
          </w:tcPr>
          <w:p w14:paraId="50CD37C6" w14:textId="259AA100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Compare and contrast all business entities in Aotearoa</w:t>
            </w:r>
            <w:r w:rsidR="00127B53">
              <w:rPr>
                <w:color w:val="000000"/>
                <w:sz w:val="18"/>
                <w:szCs w:val="18"/>
              </w:rPr>
              <w:t xml:space="preserve"> </w:t>
            </w:r>
            <w:r w:rsidR="00127B53">
              <w:rPr>
                <w:sz w:val="18"/>
                <w:szCs w:val="18"/>
              </w:rPr>
              <w:t>New Zealand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0CD37C7" w14:textId="38D0E550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Explain the tax obligations related to all different business entities in Aotearoa</w:t>
            </w:r>
            <w:r w:rsidR="00127B53">
              <w:rPr>
                <w:color w:val="000000"/>
                <w:sz w:val="18"/>
                <w:szCs w:val="18"/>
              </w:rPr>
              <w:t xml:space="preserve"> </w:t>
            </w:r>
            <w:r w:rsidR="00127B53">
              <w:rPr>
                <w:sz w:val="18"/>
                <w:szCs w:val="18"/>
              </w:rPr>
              <w:t>New Zealand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0CD37C8" w14:textId="77777777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Understand how to file and pay GST. </w:t>
            </w:r>
          </w:p>
        </w:tc>
        <w:tc>
          <w:tcPr>
            <w:tcW w:w="3544" w:type="dxa"/>
          </w:tcPr>
          <w:p w14:paraId="50CD37C9" w14:textId="3575B064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Explain income tax rates for different entities in Aotearoa </w:t>
            </w:r>
            <w:r w:rsidR="00127B53">
              <w:rPr>
                <w:sz w:val="18"/>
                <w:szCs w:val="18"/>
              </w:rPr>
              <w:t xml:space="preserve">New Zealand </w:t>
            </w:r>
            <w:r>
              <w:rPr>
                <w:color w:val="000000"/>
                <w:sz w:val="18"/>
                <w:szCs w:val="18"/>
              </w:rPr>
              <w:t xml:space="preserve">and how they are applied. </w:t>
            </w:r>
          </w:p>
          <w:p w14:paraId="50CD37CA" w14:textId="77777777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Compare and contrast different filing income requirements for non-individual businesses.</w:t>
            </w:r>
          </w:p>
          <w:p w14:paraId="50CD37CB" w14:textId="77777777" w:rsidR="000218B8" w:rsidRPr="001D3BA9" w:rsidRDefault="000218B8" w:rsidP="001D3BA9">
            <w:pPr>
              <w:spacing w:after="40" w:line="240" w:lineRule="auto"/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0CD37CC" w14:textId="77777777" w:rsidR="000218B8" w:rsidRDefault="000218B8">
            <w:pPr>
              <w:spacing w:after="40" w:line="240" w:lineRule="auto"/>
              <w:rPr>
                <w:i/>
                <w:sz w:val="20"/>
                <w:szCs w:val="20"/>
              </w:rPr>
            </w:pPr>
          </w:p>
        </w:tc>
      </w:tr>
      <w:tr w:rsidR="00D932AB" w14:paraId="50CD37DC" w14:textId="77777777" w:rsidTr="00617A7E">
        <w:trPr>
          <w:cantSplit/>
          <w:trHeight w:val="1246"/>
          <w:jc w:val="center"/>
        </w:trPr>
        <w:tc>
          <w:tcPr>
            <w:tcW w:w="2468" w:type="dxa"/>
            <w:vMerge/>
            <w:vAlign w:val="center"/>
          </w:tcPr>
          <w:p w14:paraId="50CD37CE" w14:textId="77777777" w:rsidR="000218B8" w:rsidRDefault="0002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AEEF3" w:themeFill="accent5" w:themeFillTint="33"/>
            <w:textDirection w:val="btLr"/>
            <w:vAlign w:val="center"/>
          </w:tcPr>
          <w:p w14:paraId="50CD37CF" w14:textId="77777777" w:rsidR="000218B8" w:rsidRDefault="00474407">
            <w:pPr>
              <w:spacing w:after="4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Families</w:t>
            </w:r>
          </w:p>
        </w:tc>
        <w:tc>
          <w:tcPr>
            <w:tcW w:w="3806" w:type="dxa"/>
          </w:tcPr>
          <w:p w14:paraId="50CD37D3" w14:textId="77777777" w:rsidR="000218B8" w:rsidRPr="007764AC" w:rsidRDefault="000218B8" w:rsidP="00D30FEC">
            <w:pPr>
              <w:spacing w:after="0" w:line="240" w:lineRule="auto"/>
              <w:ind w:left="170"/>
              <w:rPr>
                <w:rFonts w:ascii="Arial" w:eastAsia="Arial" w:hAnsi="Arial" w:cs="Arial"/>
                <w:sz w:val="16"/>
                <w:szCs w:val="16"/>
                <w:shd w:val="clear" w:color="auto" w:fill="93C47D"/>
              </w:rPr>
            </w:pPr>
          </w:p>
        </w:tc>
        <w:tc>
          <w:tcPr>
            <w:tcW w:w="3827" w:type="dxa"/>
          </w:tcPr>
          <w:p w14:paraId="50CD37D4" w14:textId="7FDAB043" w:rsidR="000218B8" w:rsidRPr="000232E1" w:rsidRDefault="00474407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232E1">
              <w:rPr>
                <w:color w:val="000000"/>
                <w:sz w:val="18"/>
                <w:szCs w:val="18"/>
              </w:rPr>
              <w:t>Investigate social policies within Aotearoa</w:t>
            </w:r>
            <w:r w:rsidR="00127B53">
              <w:rPr>
                <w:color w:val="000000"/>
                <w:sz w:val="18"/>
                <w:szCs w:val="18"/>
              </w:rPr>
              <w:t xml:space="preserve"> </w:t>
            </w:r>
            <w:r w:rsidR="00127B53">
              <w:rPr>
                <w:sz w:val="18"/>
                <w:szCs w:val="18"/>
              </w:rPr>
              <w:t>New Zealand</w:t>
            </w:r>
            <w:r w:rsidRPr="000232E1">
              <w:rPr>
                <w:color w:val="000000"/>
                <w:sz w:val="18"/>
                <w:szCs w:val="18"/>
              </w:rPr>
              <w:t xml:space="preserve"> that support families. </w:t>
            </w:r>
          </w:p>
          <w:p w14:paraId="50CD37D5" w14:textId="2FC95370" w:rsidR="000218B8" w:rsidRPr="000232E1" w:rsidRDefault="00FB3BB8">
            <w:pPr>
              <w:numPr>
                <w:ilvl w:val="0"/>
                <w:numId w:val="1"/>
              </w:num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 all types of working and families’ entitlements.</w:t>
            </w:r>
          </w:p>
          <w:p w14:paraId="50CD37D6" w14:textId="77777777" w:rsidR="000218B8" w:rsidRPr="000232E1" w:rsidRDefault="000218B8">
            <w:pPr>
              <w:spacing w:after="40" w:line="240" w:lineRule="auto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0CD37D7" w14:textId="77777777" w:rsidR="000218B8" w:rsidRDefault="00474407" w:rsidP="001D3B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Investigate different types of family tax credits. </w:t>
            </w:r>
          </w:p>
        </w:tc>
        <w:tc>
          <w:tcPr>
            <w:tcW w:w="3544" w:type="dxa"/>
          </w:tcPr>
          <w:p w14:paraId="50CD37D8" w14:textId="77777777" w:rsidR="000218B8" w:rsidRPr="001D3BA9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3BA9">
              <w:rPr>
                <w:color w:val="000000"/>
                <w:sz w:val="18"/>
                <w:szCs w:val="18"/>
              </w:rPr>
              <w:t xml:space="preserve">Understand eligibility criteria for working for families and parental leave entitlements. </w:t>
            </w:r>
          </w:p>
          <w:p w14:paraId="50CD37D9" w14:textId="77777777" w:rsidR="000218B8" w:rsidRPr="001D3BA9" w:rsidRDefault="00474407" w:rsidP="001D3BA9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3BA9">
              <w:rPr>
                <w:color w:val="000000"/>
                <w:sz w:val="18"/>
                <w:szCs w:val="18"/>
              </w:rPr>
              <w:t xml:space="preserve">Understand the application process for working for families and parental leave entitlements. </w:t>
            </w:r>
          </w:p>
        </w:tc>
        <w:tc>
          <w:tcPr>
            <w:tcW w:w="3685" w:type="dxa"/>
          </w:tcPr>
          <w:p w14:paraId="50CD37DA" w14:textId="77777777" w:rsidR="000218B8" w:rsidRDefault="000218B8">
            <w:pPr>
              <w:spacing w:after="40" w:line="240" w:lineRule="auto"/>
              <w:ind w:left="122"/>
              <w:rPr>
                <w:sz w:val="18"/>
                <w:szCs w:val="18"/>
              </w:rPr>
            </w:pPr>
          </w:p>
          <w:p w14:paraId="50CD37DB" w14:textId="77777777" w:rsidR="000218B8" w:rsidRDefault="000218B8">
            <w:pPr>
              <w:spacing w:after="40" w:line="240" w:lineRule="auto"/>
              <w:rPr>
                <w:sz w:val="18"/>
                <w:szCs w:val="18"/>
              </w:rPr>
            </w:pPr>
          </w:p>
        </w:tc>
      </w:tr>
    </w:tbl>
    <w:p w14:paraId="50CD37DD" w14:textId="3A277308" w:rsidR="000218B8" w:rsidRDefault="00816A29" w:rsidP="00816A29">
      <w:pPr>
        <w:ind w:firstLine="720"/>
      </w:pPr>
      <w:r w:rsidRPr="0037184A">
        <w:rPr>
          <w:color w:val="FF6E32"/>
          <w:sz w:val="26"/>
          <w:szCs w:val="26"/>
        </w:rPr>
        <w:t>*</w:t>
      </w:r>
      <w:r>
        <w:t xml:space="preserve"> </w:t>
      </w:r>
      <w:r w:rsidR="00AE56A1">
        <w:t xml:space="preserve">Adapted from MOE </w:t>
      </w:r>
      <w:proofErr w:type="spellStart"/>
      <w:r w:rsidR="00AE56A1">
        <w:t>FinCap</w:t>
      </w:r>
      <w:proofErr w:type="spellEnd"/>
      <w:r w:rsidR="00AE56A1">
        <w:t xml:space="preserve"> learning progressions (</w:t>
      </w:r>
      <w:hyperlink r:id="rId7" w:history="1">
        <w:r>
          <w:rPr>
            <w:rStyle w:val="Hyperlink"/>
          </w:rPr>
          <w:t xml:space="preserve">Financial capability progressions / Financial capability / Curriculum resources / Kia </w:t>
        </w:r>
        <w:proofErr w:type="spellStart"/>
        <w:r>
          <w:rPr>
            <w:rStyle w:val="Hyperlink"/>
          </w:rPr>
          <w:t>ora</w:t>
        </w:r>
        <w:proofErr w:type="spellEnd"/>
        <w:r>
          <w:rPr>
            <w:rStyle w:val="Hyperlink"/>
          </w:rPr>
          <w:t xml:space="preserve"> - NZ Curriculum Online (tki.org.nz)</w:t>
        </w:r>
      </w:hyperlink>
      <w:r w:rsidR="00CC4FDD">
        <w:t>)</w:t>
      </w:r>
    </w:p>
    <w:sectPr w:rsidR="000218B8" w:rsidSect="00DE28FC">
      <w:headerReference w:type="default" r:id="rId8"/>
      <w:footerReference w:type="default" r:id="rId9"/>
      <w:pgSz w:w="23811" w:h="16838" w:orient="landscape"/>
      <w:pgMar w:top="720" w:right="720" w:bottom="720" w:left="720" w:header="138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85A0" w14:textId="77777777" w:rsidR="001504EE" w:rsidRDefault="001504EE">
      <w:pPr>
        <w:spacing w:after="0" w:line="240" w:lineRule="auto"/>
      </w:pPr>
      <w:r>
        <w:separator/>
      </w:r>
    </w:p>
  </w:endnote>
  <w:endnote w:type="continuationSeparator" w:id="0">
    <w:p w14:paraId="545CDBE5" w14:textId="77777777" w:rsidR="001504EE" w:rsidRDefault="001504EE">
      <w:pPr>
        <w:spacing w:after="0" w:line="240" w:lineRule="auto"/>
      </w:pPr>
      <w:r>
        <w:continuationSeparator/>
      </w:r>
    </w:p>
  </w:endnote>
  <w:endnote w:type="continuationNotice" w:id="1">
    <w:p w14:paraId="2D2C1F6E" w14:textId="77777777" w:rsidR="001504EE" w:rsidRDefault="00150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1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158EF" w14:textId="3E695C52" w:rsidR="00EB09BE" w:rsidRDefault="00EB09BE">
        <w:pPr>
          <w:pStyle w:val="Footer"/>
          <w:jc w:val="right"/>
        </w:pPr>
        <w:r w:rsidRPr="00EB09BE">
          <w:rPr>
            <w:color w:val="FF6E32"/>
          </w:rPr>
          <w:fldChar w:fldCharType="begin"/>
        </w:r>
        <w:r w:rsidRPr="00EB09BE">
          <w:rPr>
            <w:color w:val="FF6E32"/>
          </w:rPr>
          <w:instrText xml:space="preserve"> PAGE   \* MERGEFORMAT </w:instrText>
        </w:r>
        <w:r w:rsidRPr="00EB09BE">
          <w:rPr>
            <w:color w:val="FF6E32"/>
          </w:rPr>
          <w:fldChar w:fldCharType="separate"/>
        </w:r>
        <w:r w:rsidRPr="00EB09BE">
          <w:rPr>
            <w:noProof/>
            <w:color w:val="FF6E32"/>
          </w:rPr>
          <w:t>2</w:t>
        </w:r>
        <w:r w:rsidRPr="00EB09BE">
          <w:rPr>
            <w:noProof/>
            <w:color w:val="FF6E32"/>
          </w:rPr>
          <w:fldChar w:fldCharType="end"/>
        </w:r>
      </w:p>
    </w:sdtContent>
  </w:sdt>
  <w:p w14:paraId="50CD37E7" w14:textId="30339940" w:rsidR="000218B8" w:rsidRDefault="00EB09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262BC">
      <w:rPr>
        <w:rFonts w:cstheme="minorHAnsi"/>
        <w:b/>
        <w:color w:val="F36E37"/>
        <w:w w:val="95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w w:val="95"/>
        <w:sz w:val="12"/>
        <w:szCs w:val="12"/>
      </w:rPr>
      <w:t xml:space="preserve">© </w:t>
    </w:r>
    <w:r>
      <w:rPr>
        <w:rFonts w:cstheme="minorHAnsi"/>
        <w:bCs/>
        <w:w w:val="95"/>
        <w:sz w:val="12"/>
        <w:szCs w:val="12"/>
      </w:rPr>
      <w:t>Office of the</w:t>
    </w:r>
    <w:r w:rsidRPr="00082FE2">
      <w:rPr>
        <w:rFonts w:cstheme="minorHAnsi"/>
        <w:bCs/>
        <w:w w:val="95"/>
        <w:sz w:val="12"/>
        <w:szCs w:val="12"/>
      </w:rPr>
      <w:t xml:space="preserve"> Retirement Commission</w:t>
    </w:r>
    <w:r>
      <w:rPr>
        <w:rFonts w:cstheme="minorHAnsi"/>
        <w:bCs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FCD3" w14:textId="77777777" w:rsidR="001504EE" w:rsidRDefault="001504EE">
      <w:pPr>
        <w:spacing w:after="0" w:line="240" w:lineRule="auto"/>
      </w:pPr>
      <w:r>
        <w:separator/>
      </w:r>
    </w:p>
  </w:footnote>
  <w:footnote w:type="continuationSeparator" w:id="0">
    <w:p w14:paraId="28BDC606" w14:textId="77777777" w:rsidR="001504EE" w:rsidRDefault="001504EE">
      <w:pPr>
        <w:spacing w:after="0" w:line="240" w:lineRule="auto"/>
      </w:pPr>
      <w:r>
        <w:continuationSeparator/>
      </w:r>
    </w:p>
  </w:footnote>
  <w:footnote w:type="continuationNotice" w:id="1">
    <w:p w14:paraId="4A9E344B" w14:textId="77777777" w:rsidR="001504EE" w:rsidRDefault="00150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37E4" w14:textId="06A53289" w:rsidR="000218B8" w:rsidRDefault="003A671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50CD37EA" wp14:editId="1CB6802B">
          <wp:simplePos x="0" y="0"/>
          <wp:positionH relativeFrom="page">
            <wp:align>right</wp:align>
          </wp:positionH>
          <wp:positionV relativeFrom="paragraph">
            <wp:posOffset>-890710</wp:posOffset>
          </wp:positionV>
          <wp:extent cx="14797405" cy="1450340"/>
          <wp:effectExtent l="0" t="0" r="4445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7405" cy="145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40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D37E8" wp14:editId="451BC926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15129510" cy="282575"/>
              <wp:effectExtent l="0" t="0" r="0" b="0"/>
              <wp:wrapNone/>
              <wp:docPr id="1" name="Rectangle 1" descr="{&quot;HashCode&quot;:-99505713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643475"/>
                        <a:ext cx="106920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D37EC" w14:textId="77777777" w:rsidR="000218B8" w:rsidRDefault="00474407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D37E8" id="Rectangle 1" o:spid="_x0000_s1026" alt="{&quot;HashCode&quot;:-99505713,&quot;Height&quot;:841.0,&quot;Width&quot;:1190.0,&quot;Placement&quot;:&quot;Header&quot;,&quot;Index&quot;:&quot;Primary&quot;,&quot;Section&quot;:1,&quot;Top&quot;:0.0,&quot;Left&quot;:0.0}" style="position:absolute;margin-left:-.35pt;margin-top:14.65pt;width:1191.3pt;height:22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" filled="f" stroked="f">
              <v:textbox inset="2.53958mm,0,2.53958mm,0">
                <w:txbxContent>
                  <w:p w14:paraId="50CD37EC" w14:textId="77777777" w:rsidR="000218B8" w:rsidRDefault="00474407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560"/>
    <w:multiLevelType w:val="hybridMultilevel"/>
    <w:tmpl w:val="135AE2BC"/>
    <w:lvl w:ilvl="0" w:tplc="C5BAFF5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436E2"/>
    <w:multiLevelType w:val="hybridMultilevel"/>
    <w:tmpl w:val="401255EE"/>
    <w:lvl w:ilvl="0" w:tplc="2F563B96">
      <w:numFmt w:val="bullet"/>
      <w:lvlText w:val=""/>
      <w:lvlJc w:val="left"/>
      <w:pPr>
        <w:ind w:left="71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6BD34F33"/>
    <w:multiLevelType w:val="multilevel"/>
    <w:tmpl w:val="5F301B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B8"/>
    <w:rsid w:val="00013681"/>
    <w:rsid w:val="000218B8"/>
    <w:rsid w:val="000232E1"/>
    <w:rsid w:val="0004622A"/>
    <w:rsid w:val="00081B51"/>
    <w:rsid w:val="000A51E8"/>
    <w:rsid w:val="0012535E"/>
    <w:rsid w:val="00127B53"/>
    <w:rsid w:val="00131464"/>
    <w:rsid w:val="001504EE"/>
    <w:rsid w:val="001D3BA9"/>
    <w:rsid w:val="0020295D"/>
    <w:rsid w:val="00265518"/>
    <w:rsid w:val="002738A2"/>
    <w:rsid w:val="002744EC"/>
    <w:rsid w:val="002E71AE"/>
    <w:rsid w:val="003259C4"/>
    <w:rsid w:val="003518E5"/>
    <w:rsid w:val="003675D7"/>
    <w:rsid w:val="0037184A"/>
    <w:rsid w:val="003A671B"/>
    <w:rsid w:val="003F43DD"/>
    <w:rsid w:val="00474407"/>
    <w:rsid w:val="004D4031"/>
    <w:rsid w:val="004F469B"/>
    <w:rsid w:val="005340DF"/>
    <w:rsid w:val="005431BF"/>
    <w:rsid w:val="005744CD"/>
    <w:rsid w:val="005826C5"/>
    <w:rsid w:val="00594D84"/>
    <w:rsid w:val="005C6154"/>
    <w:rsid w:val="005E77D4"/>
    <w:rsid w:val="00602A1C"/>
    <w:rsid w:val="00604DA6"/>
    <w:rsid w:val="00617A7E"/>
    <w:rsid w:val="006404D3"/>
    <w:rsid w:val="00645DF1"/>
    <w:rsid w:val="006A2735"/>
    <w:rsid w:val="006D442F"/>
    <w:rsid w:val="007333CE"/>
    <w:rsid w:val="00733B20"/>
    <w:rsid w:val="00751280"/>
    <w:rsid w:val="007707C2"/>
    <w:rsid w:val="007749ED"/>
    <w:rsid w:val="007764AC"/>
    <w:rsid w:val="007918D7"/>
    <w:rsid w:val="007C5437"/>
    <w:rsid w:val="007E56A1"/>
    <w:rsid w:val="00816A29"/>
    <w:rsid w:val="00853967"/>
    <w:rsid w:val="00860F9D"/>
    <w:rsid w:val="00861644"/>
    <w:rsid w:val="008A6D68"/>
    <w:rsid w:val="008E06A0"/>
    <w:rsid w:val="0092111C"/>
    <w:rsid w:val="00923857"/>
    <w:rsid w:val="00962FDB"/>
    <w:rsid w:val="009A14C0"/>
    <w:rsid w:val="009D2A09"/>
    <w:rsid w:val="009D3704"/>
    <w:rsid w:val="00A10DFB"/>
    <w:rsid w:val="00A22452"/>
    <w:rsid w:val="00AE56A1"/>
    <w:rsid w:val="00AF511A"/>
    <w:rsid w:val="00B31BA1"/>
    <w:rsid w:val="00BD1052"/>
    <w:rsid w:val="00C13C9B"/>
    <w:rsid w:val="00C43BC7"/>
    <w:rsid w:val="00C631E5"/>
    <w:rsid w:val="00C93694"/>
    <w:rsid w:val="00CC4FDD"/>
    <w:rsid w:val="00CD5C74"/>
    <w:rsid w:val="00D14FAC"/>
    <w:rsid w:val="00D30FEC"/>
    <w:rsid w:val="00D932AB"/>
    <w:rsid w:val="00DE1DC2"/>
    <w:rsid w:val="00DE28FC"/>
    <w:rsid w:val="00DF3563"/>
    <w:rsid w:val="00E77459"/>
    <w:rsid w:val="00EB09BE"/>
    <w:rsid w:val="00EE2B9F"/>
    <w:rsid w:val="00F123CB"/>
    <w:rsid w:val="00FA436B"/>
    <w:rsid w:val="00FA58F4"/>
    <w:rsid w:val="00FB3BB8"/>
    <w:rsid w:val="00FE3F7F"/>
    <w:rsid w:val="06C09AB5"/>
    <w:rsid w:val="0D510CC4"/>
    <w:rsid w:val="1A2F8085"/>
    <w:rsid w:val="21ED6085"/>
    <w:rsid w:val="2F6B7C76"/>
    <w:rsid w:val="31394A56"/>
    <w:rsid w:val="50691C70"/>
    <w:rsid w:val="5ACF3C43"/>
    <w:rsid w:val="5C19D50B"/>
    <w:rsid w:val="603B9598"/>
    <w:rsid w:val="622F71D7"/>
    <w:rsid w:val="76D1801F"/>
    <w:rsid w:val="78A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D376F"/>
  <w15:docId w15:val="{DFBBE6A2-13E9-464E-9E46-F9040407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E5"/>
  </w:style>
  <w:style w:type="paragraph" w:styleId="Footer">
    <w:name w:val="footer"/>
    <w:basedOn w:val="Normal"/>
    <w:link w:val="FooterChar"/>
    <w:uiPriority w:val="99"/>
    <w:unhideWhenUsed/>
    <w:rsid w:val="00C6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E5"/>
  </w:style>
  <w:style w:type="paragraph" w:styleId="ListParagraph">
    <w:name w:val="List Paragraph"/>
    <w:basedOn w:val="Normal"/>
    <w:uiPriority w:val="34"/>
    <w:qFormat/>
    <w:rsid w:val="00AE5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zcurriculum.tki.org.nz/Curriculum-resources/Financial-capability/Financial-capability-progression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7" ma:contentTypeDescription="Create a new document." ma:contentTypeScope="" ma:versionID="e44e205cc5365c76a26f31267053b9de">
  <xsd:schema xmlns:xsd="http://www.w3.org/2001/XMLSchema" xmlns:xs="http://www.w3.org/2001/XMLSchema" xmlns:p="http://schemas.microsoft.com/office/2006/metadata/properties" xmlns:ns2="eb794925-b352-4673-bcf2-bf7cbee4735f" xmlns:ns3="27241393-95aa-46aa-986d-0598df9c5ada" targetNamespace="http://schemas.microsoft.com/office/2006/metadata/properties" ma:root="true" ma:fieldsID="3d229eac15bfba48a323f3101248ec50" ns2:_="" ns3:_="">
    <xsd:import namespace="eb794925-b352-4673-bcf2-bf7cbee4735f"/>
    <xsd:import namespace="27241393-95aa-46aa-986d-0598df9c5ada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"/>
                    <xsd:enumeration value="Schools"/>
                    <xsd:enumeration value="Work"/>
                    <xsd:enumeration value="Sessions"/>
                    <xsd:enumeration value="General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E"/>
                    <xsd:enumeration value="EME"/>
                  </xsd:restriction>
                </xsd:simpleType>
              </xsd:element>
            </xsd:sequence>
          </xsd:extension>
        </xsd:complexContent>
      </xsd:complex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1393-95aa-46aa-986d-0598df9c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
      <Value>EME</Value>
    </Medium>
    <LearningProgramme xmlns="eb794925-b352-4673-bcf2-bf7cbee4735f">
      <Value>Schools</Value>
    </LearningProgramme>
    <Team xmlns="eb794925-b352-4673-bcf2-bf7cbee4735f">Development</Team>
    <Developmenttype xmlns="eb794925-b352-4673-bcf2-bf7cbee4735f" xsi:nil="true"/>
    <Resourcetype xmlns="eb794925-b352-4673-bcf2-bf7cbee4735f" xsi:nil="true"/>
  </documentManagement>
</p:properties>
</file>

<file path=customXml/itemProps1.xml><?xml version="1.0" encoding="utf-8"?>
<ds:datastoreItem xmlns:ds="http://schemas.openxmlformats.org/officeDocument/2006/customXml" ds:itemID="{E629A061-5928-425C-912A-CE596988CB99}"/>
</file>

<file path=customXml/itemProps2.xml><?xml version="1.0" encoding="utf-8"?>
<ds:datastoreItem xmlns:ds="http://schemas.openxmlformats.org/officeDocument/2006/customXml" ds:itemID="{3E073539-77EF-45B2-AD58-3D7C88B5A1AD}"/>
</file>

<file path=customXml/itemProps3.xml><?xml version="1.0" encoding="utf-8"?>
<ds:datastoreItem xmlns:ds="http://schemas.openxmlformats.org/officeDocument/2006/customXml" ds:itemID="{D44CFDDE-D122-4D41-A380-E8F982C4C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Min Ahn</dc:creator>
  <cp:lastModifiedBy>Su Min Ahn</cp:lastModifiedBy>
  <cp:revision>70</cp:revision>
  <dcterms:created xsi:type="dcterms:W3CDTF">2021-10-05T02:17:00Z</dcterms:created>
  <dcterms:modified xsi:type="dcterms:W3CDTF">2021-12-08T21:32:00Z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